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eastAsia="方正小标宋简体"/>
          <w:sz w:val="32"/>
          <w:szCs w:val="32"/>
          <w:lang w:val="en-US" w:eastAsia="zh-CN"/>
        </w:rPr>
      </w:pPr>
      <w:r>
        <w:rPr>
          <w:rFonts w:hint="eastAsia" w:ascii="方正小标宋简体" w:eastAsia="方正小标宋简体"/>
          <w:sz w:val="32"/>
          <w:szCs w:val="32"/>
        </w:rPr>
        <w:t>南昌市</w:t>
      </w:r>
      <w:r>
        <w:rPr>
          <w:rFonts w:hint="eastAsia" w:ascii="方正小标宋简体" w:eastAsia="方正小标宋简体"/>
          <w:sz w:val="32"/>
          <w:szCs w:val="32"/>
          <w:lang w:eastAsia="zh-CN"/>
        </w:rPr>
        <w:t>外事侨务办公室</w:t>
      </w:r>
    </w:p>
    <w:p>
      <w:pPr>
        <w:spacing w:line="520" w:lineRule="exact"/>
        <w:jc w:val="center"/>
        <w:rPr>
          <w:rFonts w:hint="eastAsia" w:ascii="方正小标宋简体" w:eastAsia="方正小标宋简体"/>
          <w:sz w:val="32"/>
          <w:szCs w:val="32"/>
        </w:rPr>
      </w:pPr>
      <w:r>
        <w:rPr>
          <w:rFonts w:hint="eastAsia" w:ascii="方正小标宋简体" w:eastAsia="方正小标宋简体"/>
          <w:sz w:val="32"/>
          <w:szCs w:val="32"/>
        </w:rPr>
        <w:t>201</w:t>
      </w:r>
      <w:r>
        <w:rPr>
          <w:rFonts w:hint="eastAsia" w:ascii="方正小标宋简体" w:eastAsia="方正小标宋简体"/>
          <w:sz w:val="32"/>
          <w:szCs w:val="32"/>
          <w:lang w:val="en-US" w:eastAsia="zh-CN"/>
        </w:rPr>
        <w:t>9</w:t>
      </w:r>
      <w:r>
        <w:rPr>
          <w:rFonts w:hint="eastAsia" w:ascii="方正小标宋简体" w:eastAsia="方正小标宋简体"/>
          <w:sz w:val="32"/>
          <w:szCs w:val="32"/>
        </w:rPr>
        <w:t>年部门预算编制说明</w:t>
      </w:r>
    </w:p>
    <w:p>
      <w:pPr>
        <w:spacing w:line="520" w:lineRule="exact"/>
        <w:rPr>
          <w:rFonts w:hint="eastAsia"/>
          <w:b/>
          <w:sz w:val="44"/>
          <w:szCs w:val="44"/>
        </w:rPr>
      </w:pPr>
    </w:p>
    <w:p>
      <w:pPr>
        <w:spacing w:line="520" w:lineRule="exact"/>
        <w:jc w:val="center"/>
        <w:rPr>
          <w:rFonts w:hint="eastAsia" w:ascii="黑体" w:eastAsia="黑体"/>
          <w:sz w:val="28"/>
          <w:szCs w:val="28"/>
        </w:rPr>
      </w:pPr>
      <w:r>
        <w:rPr>
          <w:rFonts w:hint="eastAsia" w:ascii="黑体" w:eastAsia="黑体"/>
          <w:sz w:val="28"/>
          <w:szCs w:val="28"/>
        </w:rPr>
        <w:t>目  录</w:t>
      </w:r>
    </w:p>
    <w:p>
      <w:pPr>
        <w:spacing w:line="520" w:lineRule="exact"/>
        <w:rPr>
          <w:rFonts w:hint="eastAsia"/>
          <w:sz w:val="28"/>
          <w:szCs w:val="28"/>
        </w:rPr>
      </w:pP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第一部分  南昌市外事侨务办公室概况</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二、部门基本情况</w:t>
      </w:r>
    </w:p>
    <w:p>
      <w:pPr>
        <w:widowControl/>
        <w:spacing w:line="520" w:lineRule="exact"/>
        <w:ind w:firstLine="546" w:firstLineChars="20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pacing w:val="-4"/>
          <w:kern w:val="28"/>
          <w:sz w:val="28"/>
          <w:szCs w:val="28"/>
        </w:rPr>
        <w:t>南昌市外事侨务办公室201</w:t>
      </w:r>
      <w:r>
        <w:rPr>
          <w:rFonts w:hint="eastAsia" w:ascii="仿宋_GB2312" w:eastAsia="仿宋_GB2312"/>
          <w:b/>
          <w:spacing w:val="-4"/>
          <w:kern w:val="28"/>
          <w:sz w:val="28"/>
          <w:szCs w:val="28"/>
          <w:lang w:val="en-US" w:eastAsia="zh-CN"/>
        </w:rPr>
        <w:t>9</w:t>
      </w:r>
      <w:r>
        <w:rPr>
          <w:rFonts w:hint="eastAsia" w:ascii="仿宋_GB2312" w:eastAsia="仿宋_GB2312"/>
          <w:b/>
          <w:spacing w:val="-4"/>
          <w:kern w:val="28"/>
          <w:sz w:val="28"/>
          <w:szCs w:val="28"/>
        </w:rPr>
        <w:t>年部门预算情况说明</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hint="eastAsia"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spacing w:line="520" w:lineRule="exact"/>
        <w:ind w:firstLine="560" w:firstLineChars="200"/>
        <w:rPr>
          <w:rFonts w:hint="eastAsia" w:ascii="仿宋_GB2312" w:eastAsia="仿宋_GB2312"/>
          <w:b/>
          <w:sz w:val="28"/>
          <w:szCs w:val="28"/>
        </w:rPr>
      </w:pPr>
      <w:r>
        <w:rPr>
          <w:rFonts w:hint="eastAsia" w:ascii="仿宋_GB2312" w:eastAsia="仿宋_GB2312"/>
          <w:sz w:val="28"/>
          <w:szCs w:val="28"/>
        </w:rPr>
        <w:t>三、</w:t>
      </w:r>
      <w:r>
        <w:rPr>
          <w:rFonts w:hint="eastAsia" w:ascii="仿宋_GB2312" w:eastAsia="仿宋_GB2312"/>
          <w:sz w:val="28"/>
          <w:szCs w:val="28"/>
          <w:lang w:eastAsia="zh-CN"/>
        </w:rPr>
        <w:t>办</w:t>
      </w:r>
      <w:r>
        <w:rPr>
          <w:rFonts w:hint="eastAsia" w:ascii="仿宋_GB2312" w:eastAsia="仿宋_GB2312"/>
          <w:sz w:val="28"/>
          <w:szCs w:val="28"/>
        </w:rPr>
        <w:t>本级及所属单位预算草案的具体说明</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第三部分 南昌市外事侨务办公室201</w:t>
      </w:r>
      <w:r>
        <w:rPr>
          <w:rFonts w:hint="eastAsia" w:ascii="仿宋_GB2312" w:eastAsia="仿宋_GB2312"/>
          <w:b/>
          <w:sz w:val="28"/>
          <w:szCs w:val="28"/>
          <w:lang w:val="en-US" w:eastAsia="zh-CN"/>
        </w:rPr>
        <w:t>9</w:t>
      </w:r>
      <w:r>
        <w:rPr>
          <w:rFonts w:hint="eastAsia" w:ascii="仿宋_GB2312" w:eastAsia="仿宋_GB2312"/>
          <w:b/>
          <w:sz w:val="28"/>
          <w:szCs w:val="28"/>
        </w:rPr>
        <w:t>年部门预算表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第四部分  名词解释</w:t>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br w:type="page"/>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第一部分  南昌市外事侨务办公室概况</w:t>
      </w:r>
    </w:p>
    <w:p>
      <w:pPr>
        <w:spacing w:line="540" w:lineRule="exact"/>
        <w:jc w:val="center"/>
        <w:rPr>
          <w:rFonts w:hint="eastAsia" w:ascii="仿宋_GB2312" w:eastAsia="仿宋_GB2312"/>
          <w:b/>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一、部门主要职责</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南昌市外事侨务办公室为市政府主管外事的工作部门，负责党和国家外事工作的方针政策和有关规定的贯彻落实；归口管理全市外事、缔结国际友好城市和涉外工作，归口管理全市因公出国（境）审核、报批工作</w:t>
      </w:r>
      <w:r>
        <w:rPr>
          <w:rFonts w:hint="eastAsia" w:ascii="仿宋_GB2312" w:eastAsia="仿宋_GB2312"/>
          <w:sz w:val="28"/>
          <w:szCs w:val="28"/>
          <w:lang w:eastAsia="zh-CN"/>
        </w:rPr>
        <w:t>；</w:t>
      </w:r>
      <w:r>
        <w:rPr>
          <w:rFonts w:hint="eastAsia" w:ascii="仿宋_GB2312" w:eastAsia="仿宋_GB2312"/>
          <w:sz w:val="28"/>
          <w:szCs w:val="28"/>
        </w:rPr>
        <w:t>负责接待重要外宾、华侨、华人、港澳同胞和从事公务活动的各国外交人员和外国记者</w:t>
      </w:r>
      <w:r>
        <w:rPr>
          <w:rFonts w:hint="eastAsia" w:ascii="仿宋_GB2312" w:eastAsia="仿宋_GB2312"/>
          <w:sz w:val="28"/>
          <w:szCs w:val="28"/>
          <w:lang w:eastAsia="zh-CN"/>
        </w:rPr>
        <w:t>；</w:t>
      </w:r>
      <w:r>
        <w:rPr>
          <w:rFonts w:hint="eastAsia" w:ascii="仿宋_GB2312" w:eastAsia="仿宋_GB2312"/>
          <w:sz w:val="28"/>
          <w:szCs w:val="28"/>
        </w:rPr>
        <w:t>负责外事干部的教育与培训；指导县、区外事工作的开展；承办市政府交办的其他工作。</w:t>
      </w:r>
    </w:p>
    <w:p>
      <w:pPr>
        <w:spacing w:line="540" w:lineRule="exact"/>
        <w:ind w:firstLine="560" w:firstLineChars="200"/>
        <w:rPr>
          <w:rFonts w:hint="eastAsia" w:ascii="黑体" w:eastAsia="黑体"/>
          <w:sz w:val="28"/>
          <w:szCs w:val="28"/>
        </w:rPr>
      </w:pPr>
      <w:r>
        <w:rPr>
          <w:rFonts w:hint="eastAsia" w:ascii="黑体" w:eastAsia="黑体"/>
          <w:sz w:val="28"/>
          <w:szCs w:val="28"/>
        </w:rPr>
        <w:t>二、部门201</w:t>
      </w:r>
      <w:r>
        <w:rPr>
          <w:rFonts w:hint="eastAsia" w:ascii="黑体" w:eastAsia="黑体"/>
          <w:sz w:val="28"/>
          <w:szCs w:val="28"/>
          <w:lang w:val="en-US" w:eastAsia="zh-CN"/>
        </w:rPr>
        <w:t>9</w:t>
      </w:r>
      <w:r>
        <w:rPr>
          <w:rFonts w:hint="eastAsia" w:ascii="黑体" w:eastAsia="黑体"/>
          <w:sz w:val="28"/>
          <w:szCs w:val="28"/>
        </w:rPr>
        <w:t>年主要工作任务</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市</w:t>
      </w:r>
      <w:r>
        <w:rPr>
          <w:rFonts w:hint="eastAsia" w:ascii="仿宋_GB2312" w:eastAsia="仿宋_GB2312"/>
          <w:sz w:val="28"/>
          <w:szCs w:val="28"/>
          <w:lang w:eastAsia="zh-CN"/>
        </w:rPr>
        <w:t>外办</w:t>
      </w: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年的主要工作任务是：</w:t>
      </w:r>
    </w:p>
    <w:p>
      <w:pPr>
        <w:numPr>
          <w:ilvl w:val="0"/>
          <w:numId w:val="1"/>
        </w:num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全面加强党对外事工作的集中统一领导</w:t>
      </w:r>
      <w:r>
        <w:rPr>
          <w:rFonts w:hint="eastAsia" w:ascii="仿宋_GB2312" w:eastAsia="仿宋_GB2312"/>
          <w:sz w:val="28"/>
          <w:szCs w:val="28"/>
          <w:lang w:eastAsia="zh-CN"/>
        </w:rPr>
        <w:t>，切实加强因公出国（境）管理，加强党风廉政建设，为做大做强做优南昌都市圈做出贡献；</w:t>
      </w:r>
    </w:p>
    <w:p>
      <w:pPr>
        <w:numPr>
          <w:ilvl w:val="0"/>
          <w:numId w:val="1"/>
        </w:numPr>
        <w:spacing w:line="540" w:lineRule="exact"/>
        <w:ind w:left="0" w:leftChars="0"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引领推进全市对外交流合作，进一步做好“走出去”、“引进来”工作；</w:t>
      </w:r>
    </w:p>
    <w:p>
      <w:pPr>
        <w:numPr>
          <w:ilvl w:val="0"/>
          <w:numId w:val="1"/>
        </w:numPr>
        <w:spacing w:line="540" w:lineRule="exact"/>
        <w:ind w:left="0" w:leftChars="0"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进一步做好对外宣传工作，展示南昌对外开放形象；</w:t>
      </w:r>
    </w:p>
    <w:p>
      <w:pPr>
        <w:numPr>
          <w:ilvl w:val="0"/>
          <w:numId w:val="1"/>
        </w:numPr>
        <w:spacing w:line="540" w:lineRule="exact"/>
        <w:ind w:left="0" w:leftChars="0"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加强友城友协功能性平台建设，建立友城之间高层互访机制，推动与各友城拓展在经贸、产业、文教、旅游等广泛领域交流合作。</w:t>
      </w:r>
    </w:p>
    <w:p>
      <w:pPr>
        <w:spacing w:line="540" w:lineRule="exact"/>
        <w:ind w:firstLine="560" w:firstLineChars="200"/>
        <w:rPr>
          <w:rFonts w:hint="eastAsia" w:ascii="黑体" w:eastAsia="黑体"/>
          <w:sz w:val="28"/>
          <w:szCs w:val="28"/>
        </w:rPr>
      </w:pPr>
      <w:r>
        <w:rPr>
          <w:rFonts w:hint="eastAsia" w:ascii="黑体" w:eastAsia="黑体"/>
          <w:sz w:val="28"/>
          <w:szCs w:val="28"/>
        </w:rPr>
        <w:t>三、部门基本情况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市</w:t>
      </w:r>
      <w:r>
        <w:rPr>
          <w:rFonts w:hint="eastAsia" w:ascii="仿宋_GB2312" w:eastAsia="仿宋_GB2312"/>
          <w:sz w:val="28"/>
          <w:szCs w:val="28"/>
          <w:lang w:eastAsia="zh-CN"/>
        </w:rPr>
        <w:t>外办</w:t>
      </w:r>
      <w:r>
        <w:rPr>
          <w:rFonts w:hint="eastAsia" w:ascii="仿宋_GB2312" w:eastAsia="仿宋_GB2312"/>
          <w:sz w:val="28"/>
          <w:szCs w:val="28"/>
        </w:rPr>
        <w:t>共有预算单位</w:t>
      </w:r>
      <w:r>
        <w:rPr>
          <w:rFonts w:hint="eastAsia" w:ascii="仿宋_GB2312" w:eastAsia="MS Mincho"/>
          <w:sz w:val="28"/>
          <w:szCs w:val="28"/>
          <w:lang w:val="en-US" w:eastAsia="ja-JP"/>
        </w:rPr>
        <w:t>2</w:t>
      </w:r>
      <w:r>
        <w:rPr>
          <w:rFonts w:hint="eastAsia" w:ascii="仿宋_GB2312" w:eastAsia="仿宋_GB2312"/>
          <w:sz w:val="28"/>
          <w:szCs w:val="28"/>
        </w:rPr>
        <w:t>个，包括</w:t>
      </w:r>
      <w:r>
        <w:rPr>
          <w:rFonts w:hint="eastAsia" w:ascii="仿宋_GB2312" w:eastAsia="仿宋_GB2312"/>
          <w:sz w:val="28"/>
          <w:szCs w:val="28"/>
          <w:lang w:eastAsia="zh-CN"/>
        </w:rPr>
        <w:t>办</w:t>
      </w:r>
      <w:r>
        <w:rPr>
          <w:rFonts w:hint="eastAsia" w:ascii="仿宋_GB2312" w:eastAsia="仿宋_GB2312"/>
          <w:sz w:val="28"/>
          <w:szCs w:val="28"/>
        </w:rPr>
        <w:t>本级和</w:t>
      </w:r>
      <w:r>
        <w:rPr>
          <w:rFonts w:hint="eastAsia" w:ascii="仿宋_GB2312" w:eastAsia="仿宋_GB2312"/>
          <w:sz w:val="28"/>
          <w:szCs w:val="28"/>
          <w:lang w:val="en-US" w:eastAsia="zh-CN"/>
        </w:rPr>
        <w:t>1</w:t>
      </w:r>
      <w:r>
        <w:rPr>
          <w:rFonts w:hint="eastAsia" w:ascii="仿宋_GB2312" w:eastAsia="仿宋_GB2312"/>
          <w:sz w:val="28"/>
          <w:szCs w:val="28"/>
        </w:rPr>
        <w:t>个所属二级预算单位，其中，行政机关</w:t>
      </w:r>
      <w:r>
        <w:rPr>
          <w:rFonts w:hint="eastAsia" w:ascii="仿宋_GB2312" w:eastAsia="仿宋_GB2312"/>
          <w:sz w:val="28"/>
          <w:szCs w:val="28"/>
          <w:lang w:val="en-US" w:eastAsia="zh-CN"/>
        </w:rPr>
        <w:t>1</w:t>
      </w:r>
      <w:r>
        <w:rPr>
          <w:rFonts w:hint="eastAsia" w:ascii="仿宋_GB2312" w:eastAsia="仿宋_GB2312"/>
          <w:sz w:val="28"/>
          <w:szCs w:val="28"/>
        </w:rPr>
        <w:t>个：南昌市</w:t>
      </w:r>
      <w:r>
        <w:rPr>
          <w:rFonts w:hint="eastAsia" w:ascii="仿宋_GB2312" w:eastAsia="仿宋_GB2312"/>
          <w:sz w:val="28"/>
          <w:szCs w:val="28"/>
          <w:lang w:eastAsia="zh-CN"/>
        </w:rPr>
        <w:t>外事侨务办公室</w:t>
      </w:r>
      <w:r>
        <w:rPr>
          <w:rFonts w:hint="eastAsia" w:ascii="仿宋_GB2312" w:eastAsia="仿宋_GB2312"/>
          <w:sz w:val="28"/>
          <w:szCs w:val="28"/>
        </w:rPr>
        <w:t>；参照公务员管理的事业单位</w:t>
      </w:r>
      <w:r>
        <w:rPr>
          <w:rFonts w:hint="eastAsia" w:ascii="仿宋_GB2312" w:eastAsia="仿宋_GB2312"/>
          <w:sz w:val="28"/>
          <w:szCs w:val="28"/>
          <w:lang w:val="en-US" w:eastAsia="zh-CN"/>
        </w:rPr>
        <w:t>1</w:t>
      </w:r>
      <w:r>
        <w:rPr>
          <w:rFonts w:hint="eastAsia" w:ascii="仿宋_GB2312" w:eastAsia="仿宋_GB2312"/>
          <w:sz w:val="28"/>
          <w:szCs w:val="28"/>
        </w:rPr>
        <w:t>个：南昌市</w:t>
      </w:r>
      <w:r>
        <w:rPr>
          <w:rFonts w:hint="eastAsia" w:ascii="仿宋_GB2312" w:eastAsia="仿宋_GB2312"/>
          <w:sz w:val="28"/>
          <w:szCs w:val="28"/>
          <w:lang w:eastAsia="zh-CN"/>
        </w:rPr>
        <w:t>人民对外友好协会秘书处</w:t>
      </w:r>
      <w:r>
        <w:rPr>
          <w:rFonts w:hint="eastAsia" w:ascii="仿宋_GB2312" w:eastAsia="仿宋_GB2312"/>
          <w:sz w:val="28"/>
          <w:szCs w:val="28"/>
        </w:rPr>
        <w:t>。编制人数</w:t>
      </w:r>
      <w:r>
        <w:rPr>
          <w:rFonts w:hint="eastAsia" w:ascii="仿宋_GB2312" w:eastAsia="仿宋_GB2312"/>
          <w:sz w:val="28"/>
          <w:szCs w:val="28"/>
          <w:lang w:val="en-US" w:eastAsia="zh-CN"/>
        </w:rPr>
        <w:t>22</w:t>
      </w:r>
      <w:r>
        <w:rPr>
          <w:rFonts w:hint="eastAsia" w:ascii="仿宋_GB2312" w:eastAsia="仿宋_GB2312"/>
          <w:sz w:val="28"/>
          <w:szCs w:val="28"/>
        </w:rPr>
        <w:t>人，其中</w:t>
      </w:r>
      <w:r>
        <w:rPr>
          <w:rFonts w:hint="eastAsia" w:ascii="仿宋_GB2312" w:eastAsia="仿宋_GB2312"/>
          <w:sz w:val="28"/>
          <w:szCs w:val="28"/>
          <w:lang w:eastAsia="zh-CN"/>
        </w:rPr>
        <w:t>：</w:t>
      </w:r>
      <w:r>
        <w:rPr>
          <w:rFonts w:hint="eastAsia" w:ascii="仿宋_GB2312" w:eastAsia="仿宋_GB2312"/>
          <w:sz w:val="28"/>
          <w:szCs w:val="28"/>
        </w:rPr>
        <w:t>行政编制</w:t>
      </w:r>
      <w:r>
        <w:rPr>
          <w:rFonts w:hint="eastAsia" w:ascii="仿宋_GB2312" w:eastAsia="仿宋_GB2312"/>
          <w:sz w:val="28"/>
          <w:szCs w:val="28"/>
          <w:lang w:val="en-US" w:eastAsia="zh-CN"/>
        </w:rPr>
        <w:t>16</w:t>
      </w:r>
      <w:r>
        <w:rPr>
          <w:rFonts w:hint="eastAsia" w:ascii="仿宋_GB2312" w:eastAsia="仿宋_GB2312"/>
          <w:sz w:val="28"/>
          <w:szCs w:val="28"/>
        </w:rPr>
        <w:t>人</w:t>
      </w:r>
      <w:r>
        <w:rPr>
          <w:rFonts w:hint="eastAsia" w:ascii="仿宋_GB2312" w:eastAsia="仿宋_GB2312"/>
          <w:sz w:val="28"/>
          <w:szCs w:val="28"/>
          <w:lang w:eastAsia="zh-CN"/>
        </w:rPr>
        <w:t>、工勤编制</w:t>
      </w:r>
      <w:r>
        <w:rPr>
          <w:rFonts w:hint="eastAsia" w:ascii="仿宋_GB2312" w:eastAsia="仿宋_GB2312"/>
          <w:sz w:val="28"/>
          <w:szCs w:val="28"/>
          <w:lang w:val="en-US" w:eastAsia="zh-CN"/>
        </w:rPr>
        <w:t>3人、</w:t>
      </w:r>
      <w:r>
        <w:rPr>
          <w:rFonts w:hint="eastAsia" w:ascii="仿宋_GB2312" w:eastAsia="仿宋_GB2312"/>
          <w:sz w:val="28"/>
          <w:szCs w:val="28"/>
        </w:rPr>
        <w:t>全部补助事业编制</w:t>
      </w:r>
      <w:r>
        <w:rPr>
          <w:rFonts w:hint="eastAsia" w:ascii="仿宋_GB2312" w:eastAsia="仿宋_GB2312"/>
          <w:sz w:val="28"/>
          <w:szCs w:val="28"/>
          <w:lang w:val="en-US" w:eastAsia="zh-CN"/>
        </w:rPr>
        <w:t>3</w:t>
      </w:r>
      <w:r>
        <w:rPr>
          <w:rFonts w:hint="eastAsia" w:ascii="仿宋_GB2312" w:eastAsia="仿宋_GB2312"/>
          <w:sz w:val="28"/>
          <w:szCs w:val="28"/>
        </w:rPr>
        <w:t>人；实有人数</w:t>
      </w:r>
      <w:r>
        <w:rPr>
          <w:rFonts w:hint="eastAsia" w:ascii="仿宋_GB2312" w:eastAsia="仿宋_GB2312"/>
          <w:sz w:val="28"/>
          <w:szCs w:val="28"/>
          <w:lang w:val="en-US" w:eastAsia="zh-CN"/>
        </w:rPr>
        <w:t>33</w:t>
      </w:r>
      <w:r>
        <w:rPr>
          <w:rFonts w:hint="eastAsia" w:ascii="仿宋_GB2312" w:eastAsia="仿宋_GB2312"/>
          <w:sz w:val="28"/>
          <w:szCs w:val="28"/>
        </w:rPr>
        <w:t>人，其中：在职人数</w:t>
      </w:r>
      <w:r>
        <w:rPr>
          <w:rFonts w:hint="eastAsia" w:ascii="仿宋_GB2312" w:eastAsia="仿宋_GB2312"/>
          <w:sz w:val="28"/>
          <w:szCs w:val="28"/>
          <w:lang w:val="en-US" w:eastAsia="zh-CN"/>
        </w:rPr>
        <w:t>22</w:t>
      </w:r>
      <w:r>
        <w:rPr>
          <w:rFonts w:hint="eastAsia" w:ascii="仿宋_GB2312" w:eastAsia="仿宋_GB2312"/>
          <w:sz w:val="28"/>
          <w:szCs w:val="28"/>
        </w:rPr>
        <w:t>人，包括行政人员</w:t>
      </w:r>
      <w:r>
        <w:rPr>
          <w:rFonts w:hint="eastAsia" w:ascii="仿宋_GB2312" w:eastAsia="仿宋_GB2312"/>
          <w:sz w:val="28"/>
          <w:szCs w:val="28"/>
          <w:lang w:val="en-US" w:eastAsia="zh-CN"/>
        </w:rPr>
        <w:t>16</w:t>
      </w:r>
      <w:r>
        <w:rPr>
          <w:rFonts w:hint="eastAsia" w:ascii="仿宋_GB2312" w:eastAsia="仿宋_GB2312"/>
          <w:sz w:val="28"/>
          <w:szCs w:val="28"/>
        </w:rPr>
        <w:t>人、</w:t>
      </w:r>
      <w:r>
        <w:rPr>
          <w:rFonts w:hint="eastAsia" w:ascii="仿宋_GB2312" w:eastAsia="仿宋_GB2312"/>
          <w:sz w:val="28"/>
          <w:szCs w:val="28"/>
          <w:lang w:eastAsia="zh-CN"/>
        </w:rPr>
        <w:t>工勤人员</w:t>
      </w:r>
      <w:r>
        <w:rPr>
          <w:rFonts w:hint="eastAsia" w:ascii="仿宋_GB2312" w:eastAsia="仿宋_GB2312"/>
          <w:sz w:val="28"/>
          <w:szCs w:val="28"/>
          <w:lang w:val="en-US" w:eastAsia="zh-CN"/>
        </w:rPr>
        <w:t>3人、</w:t>
      </w:r>
      <w:r>
        <w:rPr>
          <w:rFonts w:hint="eastAsia" w:ascii="仿宋_GB2312" w:eastAsia="仿宋_GB2312"/>
          <w:sz w:val="28"/>
          <w:szCs w:val="28"/>
        </w:rPr>
        <w:t>全部补助事业人员</w:t>
      </w:r>
      <w:r>
        <w:rPr>
          <w:rFonts w:hint="eastAsia" w:ascii="仿宋_GB2312" w:eastAsia="仿宋_GB2312"/>
          <w:sz w:val="28"/>
          <w:szCs w:val="28"/>
          <w:lang w:val="en-US" w:eastAsia="zh-CN"/>
        </w:rPr>
        <w:t>3</w:t>
      </w:r>
      <w:r>
        <w:rPr>
          <w:rFonts w:hint="eastAsia" w:ascii="仿宋_GB2312" w:eastAsia="仿宋_GB2312"/>
          <w:sz w:val="28"/>
          <w:szCs w:val="28"/>
        </w:rPr>
        <w:t>人；退休人员</w:t>
      </w:r>
      <w:r>
        <w:rPr>
          <w:rFonts w:hint="eastAsia" w:ascii="仿宋_GB2312" w:eastAsia="仿宋_GB2312"/>
          <w:sz w:val="28"/>
          <w:szCs w:val="28"/>
          <w:lang w:val="en-US" w:eastAsia="zh-CN"/>
        </w:rPr>
        <w:t>11</w:t>
      </w:r>
      <w:r>
        <w:rPr>
          <w:rFonts w:hint="eastAsia" w:ascii="仿宋_GB2312" w:eastAsia="仿宋_GB2312"/>
          <w:sz w:val="28"/>
          <w:szCs w:val="28"/>
        </w:rPr>
        <w:t>人。</w:t>
      </w:r>
    </w:p>
    <w:p>
      <w:pPr>
        <w:spacing w:line="540" w:lineRule="exact"/>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br w:type="page"/>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第二部分  南昌市</w:t>
      </w:r>
      <w:r>
        <w:rPr>
          <w:rFonts w:hint="eastAsia" w:ascii="方正小标宋简体" w:eastAsia="方正小标宋简体"/>
          <w:sz w:val="28"/>
          <w:szCs w:val="28"/>
          <w:lang w:eastAsia="zh-CN"/>
        </w:rPr>
        <w:t>外事侨务办公室</w:t>
      </w:r>
      <w:r>
        <w:rPr>
          <w:rFonts w:hint="eastAsia" w:ascii="方正小标宋简体" w:eastAsia="方正小标宋简体"/>
          <w:sz w:val="28"/>
          <w:szCs w:val="28"/>
        </w:rPr>
        <w:t>201</w:t>
      </w:r>
      <w:r>
        <w:rPr>
          <w:rFonts w:hint="eastAsia" w:ascii="方正小标宋简体" w:eastAsia="方正小标宋简体"/>
          <w:sz w:val="28"/>
          <w:szCs w:val="28"/>
          <w:lang w:val="en-US" w:eastAsia="zh-CN"/>
        </w:rPr>
        <w:t>9</w:t>
      </w:r>
      <w:r>
        <w:rPr>
          <w:rFonts w:hint="eastAsia" w:ascii="方正小标宋简体" w:eastAsia="方正小标宋简体"/>
          <w:sz w:val="28"/>
          <w:szCs w:val="28"/>
        </w:rPr>
        <w:t>年部门预算情况说明</w:t>
      </w:r>
    </w:p>
    <w:p>
      <w:pPr>
        <w:spacing w:line="540" w:lineRule="exact"/>
        <w:rPr>
          <w:rFonts w:hint="eastAsia" w:ascii="仿宋_GB2312" w:eastAsia="仿宋_GB2312"/>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一、部门预算收支情况说明</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（一）</w:t>
      </w:r>
      <w:r>
        <w:rPr>
          <w:rFonts w:hint="eastAsia" w:ascii="仿宋_GB2312" w:eastAsia="仿宋_GB2312"/>
          <w:sz w:val="28"/>
          <w:szCs w:val="28"/>
        </w:rPr>
        <w:t>收入预算情况</w:t>
      </w:r>
    </w:p>
    <w:p>
      <w:pPr>
        <w:spacing w:line="5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年市</w:t>
      </w:r>
      <w:r>
        <w:rPr>
          <w:rFonts w:hint="eastAsia" w:ascii="仿宋_GB2312" w:eastAsia="仿宋_GB2312"/>
          <w:sz w:val="28"/>
          <w:szCs w:val="28"/>
          <w:lang w:eastAsia="zh-CN"/>
        </w:rPr>
        <w:t>外办</w:t>
      </w:r>
      <w:r>
        <w:rPr>
          <w:rFonts w:hint="eastAsia" w:ascii="仿宋_GB2312" w:eastAsia="仿宋_GB2312"/>
          <w:sz w:val="28"/>
          <w:szCs w:val="28"/>
        </w:rPr>
        <w:t>收入预算总额为</w:t>
      </w:r>
      <w:r>
        <w:rPr>
          <w:rFonts w:hint="eastAsia" w:ascii="仿宋_GB2312" w:eastAsia="仿宋_GB2312"/>
          <w:sz w:val="28"/>
          <w:szCs w:val="28"/>
          <w:lang w:val="en-US" w:eastAsia="zh-CN"/>
        </w:rPr>
        <w:t>1044.46</w:t>
      </w:r>
      <w:r>
        <w:rPr>
          <w:rFonts w:hint="eastAsia" w:ascii="仿宋_GB2312" w:eastAsia="仿宋_GB2312"/>
          <w:sz w:val="28"/>
          <w:szCs w:val="28"/>
        </w:rPr>
        <w:t>万元，比上年减少</w:t>
      </w:r>
      <w:r>
        <w:rPr>
          <w:rFonts w:hint="eastAsia" w:ascii="仿宋_GB2312" w:eastAsia="仿宋_GB2312"/>
          <w:sz w:val="28"/>
          <w:szCs w:val="28"/>
          <w:lang w:val="en-US" w:eastAsia="zh-CN"/>
        </w:rPr>
        <w:t>164.91</w:t>
      </w:r>
      <w:r>
        <w:rPr>
          <w:rFonts w:hint="eastAsia" w:ascii="仿宋_GB2312" w:eastAsia="仿宋_GB2312"/>
          <w:sz w:val="28"/>
          <w:szCs w:val="28"/>
        </w:rPr>
        <w:t>万元，下降</w:t>
      </w:r>
      <w:r>
        <w:rPr>
          <w:rFonts w:hint="eastAsia" w:ascii="仿宋_GB2312" w:eastAsia="仿宋_GB2312"/>
          <w:sz w:val="28"/>
          <w:szCs w:val="28"/>
          <w:lang w:val="en-US" w:eastAsia="zh-CN"/>
        </w:rPr>
        <w:t>13.64</w:t>
      </w:r>
      <w:r>
        <w:rPr>
          <w:rFonts w:hint="eastAsia" w:ascii="仿宋_GB2312" w:eastAsia="仿宋_GB2312"/>
          <w:sz w:val="28"/>
          <w:szCs w:val="28"/>
        </w:rPr>
        <w:t>%。其中：财政</w:t>
      </w:r>
      <w:bookmarkStart w:id="1" w:name="_GoBack"/>
      <w:bookmarkEnd w:id="1"/>
      <w:r>
        <w:rPr>
          <w:rFonts w:hint="eastAsia" w:ascii="仿宋_GB2312" w:eastAsia="仿宋_GB2312"/>
          <w:sz w:val="28"/>
          <w:szCs w:val="28"/>
        </w:rPr>
        <w:t>拨款收入</w:t>
      </w:r>
      <w:r>
        <w:rPr>
          <w:rFonts w:hint="eastAsia" w:ascii="仿宋_GB2312" w:eastAsia="仿宋_GB2312"/>
          <w:sz w:val="28"/>
          <w:szCs w:val="28"/>
          <w:lang w:val="en-US" w:eastAsia="zh-CN"/>
        </w:rPr>
        <w:t>701.28</w:t>
      </w:r>
      <w:r>
        <w:rPr>
          <w:rFonts w:hint="eastAsia" w:ascii="仿宋_GB2312" w:eastAsia="仿宋_GB2312"/>
          <w:sz w:val="28"/>
          <w:szCs w:val="28"/>
        </w:rPr>
        <w:t>万元；上年结转</w:t>
      </w:r>
      <w:r>
        <w:rPr>
          <w:rFonts w:hint="eastAsia" w:ascii="仿宋_GB2312" w:eastAsia="仿宋_GB2312"/>
          <w:sz w:val="28"/>
          <w:szCs w:val="28"/>
          <w:lang w:val="en-US" w:eastAsia="zh-CN"/>
        </w:rPr>
        <w:t>343.18万元。</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（二）</w:t>
      </w:r>
      <w:r>
        <w:rPr>
          <w:rFonts w:hint="eastAsia" w:ascii="仿宋_GB2312" w:eastAsia="仿宋_GB2312"/>
          <w:sz w:val="28"/>
          <w:szCs w:val="28"/>
        </w:rPr>
        <w:t>支出预算情况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年市</w:t>
      </w:r>
      <w:r>
        <w:rPr>
          <w:rFonts w:hint="eastAsia" w:ascii="仿宋_GB2312" w:eastAsia="仿宋_GB2312"/>
          <w:sz w:val="28"/>
          <w:szCs w:val="28"/>
          <w:lang w:eastAsia="zh-CN"/>
        </w:rPr>
        <w:t>外办</w:t>
      </w:r>
      <w:r>
        <w:rPr>
          <w:rFonts w:hint="eastAsia" w:ascii="仿宋_GB2312" w:eastAsia="仿宋_GB2312"/>
          <w:sz w:val="28"/>
          <w:szCs w:val="28"/>
        </w:rPr>
        <w:t>支出预算总额为</w:t>
      </w:r>
      <w:r>
        <w:rPr>
          <w:rFonts w:hint="eastAsia" w:ascii="仿宋_GB2312" w:eastAsia="仿宋_GB2312"/>
          <w:sz w:val="28"/>
          <w:szCs w:val="28"/>
          <w:lang w:val="en-US" w:eastAsia="zh-CN"/>
        </w:rPr>
        <w:t>1044.46</w:t>
      </w:r>
      <w:r>
        <w:rPr>
          <w:rFonts w:hint="eastAsia" w:ascii="仿宋_GB2312" w:eastAsia="仿宋_GB2312"/>
          <w:sz w:val="28"/>
          <w:szCs w:val="28"/>
        </w:rPr>
        <w:t>万元，比上年减少</w:t>
      </w:r>
      <w:r>
        <w:rPr>
          <w:rFonts w:hint="eastAsia" w:ascii="仿宋_GB2312" w:eastAsia="仿宋_GB2312"/>
          <w:sz w:val="28"/>
          <w:szCs w:val="28"/>
          <w:lang w:val="en-US" w:eastAsia="zh-CN"/>
        </w:rPr>
        <w:t>164.91</w:t>
      </w:r>
      <w:r>
        <w:rPr>
          <w:rFonts w:hint="eastAsia" w:ascii="仿宋_GB2312" w:eastAsia="仿宋_GB2312"/>
          <w:sz w:val="28"/>
          <w:szCs w:val="28"/>
        </w:rPr>
        <w:t>万元，下降</w:t>
      </w:r>
      <w:r>
        <w:rPr>
          <w:rFonts w:hint="eastAsia" w:ascii="仿宋_GB2312" w:eastAsia="仿宋_GB2312"/>
          <w:sz w:val="28"/>
          <w:szCs w:val="28"/>
          <w:lang w:val="en-US" w:eastAsia="zh-CN"/>
        </w:rPr>
        <w:t>13.64</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其中：按支出项目类别划分：基本支出</w:t>
      </w:r>
      <w:r>
        <w:rPr>
          <w:rFonts w:hint="eastAsia" w:ascii="仿宋_GB2312" w:eastAsia="仿宋_GB2312"/>
          <w:sz w:val="28"/>
          <w:szCs w:val="28"/>
          <w:lang w:val="en-US" w:eastAsia="zh-CN"/>
        </w:rPr>
        <w:t>345.19</w:t>
      </w:r>
      <w:r>
        <w:rPr>
          <w:rFonts w:hint="eastAsia" w:ascii="仿宋_GB2312" w:eastAsia="仿宋_GB2312"/>
          <w:sz w:val="28"/>
          <w:szCs w:val="28"/>
        </w:rPr>
        <w:t>万元，包括工资福利支出232.43万元、商品和服务支出96.26万元、对个人和家庭的补助16.50万元；项目支出</w:t>
      </w:r>
      <w:r>
        <w:rPr>
          <w:rFonts w:hint="eastAsia" w:ascii="仿宋_GB2312" w:eastAsia="仿宋_GB2312"/>
          <w:sz w:val="28"/>
          <w:szCs w:val="28"/>
          <w:lang w:val="en-US" w:eastAsia="zh-CN"/>
        </w:rPr>
        <w:t>699.27</w:t>
      </w:r>
      <w:r>
        <w:rPr>
          <w:rFonts w:hint="eastAsia" w:ascii="仿宋_GB2312" w:eastAsia="仿宋_GB2312"/>
          <w:sz w:val="28"/>
          <w:szCs w:val="28"/>
        </w:rPr>
        <w:t>万元，包括行政事业性项目支出699.27万元</w:t>
      </w:r>
      <w:r>
        <w:rPr>
          <w:rFonts w:hint="eastAsia" w:ascii="仿宋_GB2312" w:eastAsia="仿宋_GB2312"/>
          <w:sz w:val="28"/>
          <w:szCs w:val="28"/>
          <w:lang w:eastAsia="zh-CN"/>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按支出功能科目划分：一般公共服务支出974.78万元，社会保障与就业支出47.11万元，住房保障22.57万元。</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按支出经济分类划分：工资福利支出232.43万元，占支出预算总额的22.2%；商品和服务支出794.53万元，占支出预算总额的76.1%；对个人和家庭的补助16.50万元，占支出预算总额的1.6%；资本性支出（基本建设）1万元，占支出预算总额的0.1%</w:t>
      </w:r>
      <w:r>
        <w:rPr>
          <w:rFonts w:hint="eastAsia" w:ascii="仿宋_GB2312" w:eastAsia="仿宋_GB2312"/>
          <w:sz w:val="28"/>
          <w:szCs w:val="28"/>
          <w:lang w:eastAsia="zh-CN"/>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（三）</w:t>
      </w:r>
      <w:r>
        <w:rPr>
          <w:rFonts w:hint="eastAsia" w:ascii="仿宋_GB2312" w:eastAsia="仿宋_GB2312"/>
          <w:sz w:val="28"/>
          <w:szCs w:val="28"/>
        </w:rPr>
        <w:t>财政拨款支出情况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年市</w:t>
      </w:r>
      <w:r>
        <w:rPr>
          <w:rFonts w:hint="eastAsia" w:ascii="仿宋_GB2312" w:eastAsia="仿宋_GB2312"/>
          <w:sz w:val="28"/>
          <w:szCs w:val="28"/>
          <w:lang w:eastAsia="zh-CN"/>
        </w:rPr>
        <w:t>外办</w:t>
      </w:r>
      <w:r>
        <w:rPr>
          <w:rFonts w:hint="eastAsia" w:ascii="仿宋_GB2312" w:eastAsia="仿宋_GB2312"/>
          <w:sz w:val="28"/>
          <w:szCs w:val="28"/>
        </w:rPr>
        <w:t>财政拨款支出预算701.28万元，较上年增加</w:t>
      </w:r>
      <w:r>
        <w:rPr>
          <w:rFonts w:hint="eastAsia" w:ascii="仿宋_GB2312" w:eastAsia="仿宋_GB2312"/>
          <w:sz w:val="28"/>
          <w:szCs w:val="28"/>
          <w:lang w:val="en-US" w:eastAsia="zh-CN"/>
        </w:rPr>
        <w:t>34.66</w:t>
      </w:r>
      <w:r>
        <w:rPr>
          <w:rFonts w:hint="eastAsia" w:ascii="仿宋_GB2312" w:eastAsia="仿宋_GB2312"/>
          <w:sz w:val="28"/>
          <w:szCs w:val="28"/>
        </w:rPr>
        <w:t>万元，增长</w:t>
      </w:r>
      <w:r>
        <w:rPr>
          <w:rFonts w:hint="eastAsia" w:ascii="仿宋_GB2312" w:eastAsia="仿宋_GB2312"/>
          <w:sz w:val="28"/>
          <w:szCs w:val="28"/>
          <w:lang w:val="en-US" w:eastAsia="zh-CN"/>
        </w:rPr>
        <w:t>5</w:t>
      </w:r>
      <w:r>
        <w:rPr>
          <w:rFonts w:hint="eastAsia" w:ascii="仿宋_GB2312" w:eastAsia="仿宋_GB2312"/>
          <w:sz w:val="28"/>
          <w:szCs w:val="28"/>
        </w:rPr>
        <w:t>%。具体支出情况是：一般公共服务支出647.12万元，占财政拨款支出的92.3%；社会保障与就业支出31.59万元，占支出预算总额的4.5%；住房保障支出22.57万元，占支出预算总额的3.2%</w:t>
      </w:r>
      <w:r>
        <w:rPr>
          <w:rFonts w:hint="eastAsia" w:ascii="仿宋_GB2312" w:eastAsia="仿宋_GB2312"/>
          <w:sz w:val="28"/>
          <w:szCs w:val="28"/>
          <w:lang w:eastAsia="zh-CN"/>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（四）</w:t>
      </w:r>
      <w:r>
        <w:rPr>
          <w:rFonts w:hint="eastAsia" w:ascii="仿宋_GB2312" w:eastAsia="仿宋_GB2312"/>
          <w:sz w:val="28"/>
          <w:szCs w:val="28"/>
        </w:rPr>
        <w:t>政府性基金情况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本部门没有政府性基金预算。</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（五）</w:t>
      </w:r>
      <w:bookmarkStart w:id="0" w:name="OLE_LINK4"/>
      <w:r>
        <w:rPr>
          <w:rFonts w:hint="eastAsia" w:ascii="仿宋_GB2312" w:eastAsia="仿宋_GB2312"/>
          <w:sz w:val="28"/>
          <w:szCs w:val="28"/>
        </w:rPr>
        <w:t>机关运行经费</w:t>
      </w:r>
      <w:bookmarkEnd w:id="0"/>
      <w:r>
        <w:rPr>
          <w:rFonts w:hint="eastAsia" w:ascii="仿宋_GB2312" w:eastAsia="仿宋_GB2312"/>
          <w:sz w:val="28"/>
          <w:szCs w:val="28"/>
        </w:rPr>
        <w:t>等重要情况说明</w:t>
      </w:r>
    </w:p>
    <w:p>
      <w:pPr>
        <w:spacing w:line="540" w:lineRule="exact"/>
        <w:ind w:firstLine="560" w:firstLineChars="200"/>
        <w:rPr>
          <w:rFonts w:hint="eastAsia" w:ascii="仿宋_GB2312" w:hAnsi="宋体" w:eastAsia="仿宋_GB2312"/>
          <w:b/>
          <w:color w:val="0000FF"/>
          <w:sz w:val="28"/>
          <w:szCs w:val="28"/>
        </w:rPr>
      </w:pPr>
      <w:r>
        <w:rPr>
          <w:rFonts w:hint="eastAsia" w:ascii="仿宋_GB2312" w:eastAsia="仿宋_GB2312"/>
          <w:color w:val="auto"/>
          <w:sz w:val="28"/>
          <w:szCs w:val="28"/>
        </w:rPr>
        <w:t>201</w:t>
      </w:r>
      <w:r>
        <w:rPr>
          <w:rFonts w:hint="eastAsia" w:ascii="仿宋_GB2312" w:eastAsia="仿宋_GB2312"/>
          <w:color w:val="auto"/>
          <w:sz w:val="28"/>
          <w:szCs w:val="28"/>
          <w:lang w:val="en-US" w:eastAsia="zh-CN"/>
        </w:rPr>
        <w:t>9</w:t>
      </w:r>
      <w:r>
        <w:rPr>
          <w:rFonts w:hint="eastAsia" w:ascii="仿宋_GB2312" w:eastAsia="仿宋_GB2312"/>
          <w:color w:val="auto"/>
          <w:sz w:val="28"/>
          <w:szCs w:val="28"/>
        </w:rPr>
        <w:t>年本部门机关运行经费为96.26万元。（机关运行经费来源为部门预算批复表中——《部门收支预算总表》的“商品和服务支出”+“其他资本性支出”） ，较上年增加</w:t>
      </w:r>
      <w:r>
        <w:rPr>
          <w:rFonts w:hint="eastAsia" w:ascii="仿宋_GB2312" w:eastAsia="仿宋_GB2312"/>
          <w:color w:val="auto"/>
          <w:sz w:val="28"/>
          <w:szCs w:val="28"/>
          <w:lang w:val="en-US" w:eastAsia="zh-CN"/>
        </w:rPr>
        <w:t>34.68</w:t>
      </w:r>
      <w:r>
        <w:rPr>
          <w:rFonts w:hint="eastAsia" w:ascii="仿宋_GB2312" w:eastAsia="仿宋_GB2312"/>
          <w:color w:val="auto"/>
          <w:sz w:val="28"/>
          <w:szCs w:val="28"/>
        </w:rPr>
        <w:t>万元，增长</w:t>
      </w:r>
      <w:r>
        <w:rPr>
          <w:rFonts w:hint="eastAsia" w:ascii="仿宋_GB2312" w:eastAsia="仿宋_GB2312"/>
          <w:color w:val="auto"/>
          <w:sz w:val="28"/>
          <w:szCs w:val="28"/>
          <w:lang w:val="en-US" w:eastAsia="zh-CN"/>
        </w:rPr>
        <w:t>56.32</w:t>
      </w:r>
      <w:r>
        <w:rPr>
          <w:rFonts w:hint="eastAsia" w:ascii="仿宋_GB2312" w:eastAsia="仿宋_GB2312"/>
          <w:color w:val="auto"/>
          <w:sz w:val="28"/>
          <w:szCs w:val="28"/>
        </w:rPr>
        <w:t>%。增加的原因主要是</w:t>
      </w:r>
      <w:r>
        <w:rPr>
          <w:rFonts w:hint="eastAsia" w:ascii="仿宋_GB2312" w:eastAsia="仿宋_GB2312"/>
          <w:color w:val="auto"/>
          <w:sz w:val="28"/>
          <w:szCs w:val="28"/>
          <w:lang w:eastAsia="zh-CN"/>
        </w:rPr>
        <w:t>经济分类科目调整使部分原来列支于工资支出的科目如交通补贴，现在列支于商品和服务支出中</w:t>
      </w:r>
      <w:r>
        <w:rPr>
          <w:rFonts w:hint="eastAsia" w:ascii="仿宋_GB2312" w:eastAsia="仿宋_GB2312"/>
          <w:color w:val="auto"/>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（六）</w:t>
      </w:r>
      <w:r>
        <w:rPr>
          <w:rFonts w:hint="eastAsia" w:ascii="仿宋_GB2312" w:eastAsia="仿宋_GB2312"/>
          <w:sz w:val="28"/>
          <w:szCs w:val="28"/>
        </w:rPr>
        <w:t>政府采购情况说明</w:t>
      </w:r>
    </w:p>
    <w:p>
      <w:pPr>
        <w:spacing w:line="540" w:lineRule="exact"/>
        <w:ind w:firstLine="560" w:firstLineChars="200"/>
        <w:rPr>
          <w:rFonts w:hint="eastAsia" w:ascii="仿宋_GB2312" w:eastAsia="仿宋_GB2312"/>
          <w:b/>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eastAsia="zh-CN"/>
        </w:rPr>
        <w:t>市外办</w:t>
      </w:r>
      <w:r>
        <w:rPr>
          <w:rFonts w:hint="eastAsia" w:ascii="仿宋_GB2312" w:eastAsia="仿宋_GB2312"/>
          <w:sz w:val="28"/>
          <w:szCs w:val="28"/>
        </w:rPr>
        <w:t>政府采购预算共安排</w:t>
      </w:r>
      <w:r>
        <w:rPr>
          <w:rFonts w:hint="eastAsia" w:ascii="仿宋_GB2312" w:eastAsia="仿宋_GB2312"/>
          <w:sz w:val="28"/>
          <w:szCs w:val="28"/>
          <w:lang w:val="en-US" w:eastAsia="zh-CN"/>
        </w:rPr>
        <w:t>20.34</w:t>
      </w:r>
      <w:r>
        <w:rPr>
          <w:rFonts w:hint="eastAsia" w:ascii="仿宋_GB2312" w:eastAsia="仿宋_GB2312"/>
          <w:sz w:val="28"/>
          <w:szCs w:val="28"/>
        </w:rPr>
        <w:t>万元。其中，货物预算</w:t>
      </w:r>
      <w:r>
        <w:rPr>
          <w:rFonts w:hint="eastAsia" w:ascii="仿宋_GB2312" w:eastAsia="仿宋_GB2312"/>
          <w:sz w:val="28"/>
          <w:szCs w:val="28"/>
          <w:lang w:val="en-US" w:eastAsia="zh-CN"/>
        </w:rPr>
        <w:t>20.34</w:t>
      </w:r>
      <w:r>
        <w:rPr>
          <w:rFonts w:hint="eastAsia" w:ascii="仿宋_GB2312" w:eastAsia="仿宋_GB2312"/>
          <w:sz w:val="28"/>
          <w:szCs w:val="28"/>
        </w:rPr>
        <w:t>万元，工程预算</w:t>
      </w:r>
      <w:r>
        <w:rPr>
          <w:rFonts w:hint="eastAsia" w:ascii="仿宋_GB2312" w:eastAsia="仿宋_GB2312"/>
          <w:sz w:val="28"/>
          <w:szCs w:val="28"/>
          <w:lang w:val="en-US" w:eastAsia="zh-CN"/>
        </w:rPr>
        <w:t>0</w:t>
      </w:r>
      <w:r>
        <w:rPr>
          <w:rFonts w:hint="eastAsia" w:ascii="仿宋_GB2312" w:eastAsia="仿宋_GB2312"/>
          <w:sz w:val="28"/>
          <w:szCs w:val="28"/>
        </w:rPr>
        <w:t>万元，服务预算</w:t>
      </w:r>
      <w:r>
        <w:rPr>
          <w:rFonts w:hint="eastAsia" w:ascii="仿宋_GB2312" w:eastAsia="仿宋_GB2312"/>
          <w:sz w:val="28"/>
          <w:szCs w:val="28"/>
          <w:lang w:val="en-US" w:eastAsia="zh-CN"/>
        </w:rPr>
        <w:t>0</w:t>
      </w:r>
      <w:r>
        <w:rPr>
          <w:rFonts w:hint="eastAsia" w:ascii="仿宋_GB2312" w:eastAsia="仿宋_GB2312"/>
          <w:sz w:val="28"/>
          <w:szCs w:val="28"/>
        </w:rPr>
        <w:t>万元。</w:t>
      </w:r>
    </w:p>
    <w:p>
      <w:pPr>
        <w:spacing w:line="540" w:lineRule="exact"/>
        <w:ind w:firstLine="560" w:firstLineChars="200"/>
        <w:rPr>
          <w:rFonts w:hint="eastAsia" w:ascii="仿宋_GB2312" w:eastAsia="仿宋_GB2312"/>
          <w:color w:val="FF0000"/>
          <w:sz w:val="28"/>
          <w:szCs w:val="28"/>
        </w:rPr>
      </w:pPr>
      <w:r>
        <w:rPr>
          <w:rFonts w:hint="eastAsia" w:ascii="仿宋_GB2312" w:eastAsia="仿宋_GB2312"/>
          <w:sz w:val="28"/>
          <w:szCs w:val="28"/>
        </w:rPr>
        <w:t>以上数据如无则填0。</w:t>
      </w:r>
    </w:p>
    <w:p>
      <w:pPr>
        <w:widowControl/>
        <w:spacing w:line="540" w:lineRule="exact"/>
        <w:ind w:firstLine="562" w:firstLineChars="200"/>
        <w:jc w:val="left"/>
        <w:rPr>
          <w:rFonts w:hint="eastAsia" w:ascii="仿宋_GB2312" w:eastAsia="仿宋_GB2312"/>
          <w:b/>
          <w:sz w:val="28"/>
          <w:szCs w:val="28"/>
        </w:rPr>
      </w:pPr>
      <w:r>
        <w:rPr>
          <w:rFonts w:hint="eastAsia" w:ascii="楷体_GB2312" w:eastAsia="楷体_GB2312"/>
          <w:b/>
          <w:sz w:val="28"/>
          <w:szCs w:val="28"/>
        </w:rPr>
        <w:t>（七）</w:t>
      </w:r>
      <w:r>
        <w:rPr>
          <w:rFonts w:hint="eastAsia" w:ascii="仿宋_GB2312" w:eastAsia="仿宋_GB2312"/>
          <w:sz w:val="28"/>
          <w:szCs w:val="28"/>
        </w:rPr>
        <w:t>国有资产占有使用情况</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截至201</w:t>
      </w:r>
      <w:r>
        <w:rPr>
          <w:rFonts w:hint="eastAsia" w:ascii="仿宋_GB2312" w:eastAsia="仿宋_GB2312"/>
          <w:sz w:val="28"/>
          <w:szCs w:val="28"/>
          <w:lang w:val="en-US" w:eastAsia="zh-CN"/>
        </w:rPr>
        <w:t>8</w:t>
      </w:r>
      <w:r>
        <w:rPr>
          <w:rFonts w:hint="eastAsia" w:ascii="仿宋_GB2312" w:eastAsia="仿宋_GB2312"/>
          <w:sz w:val="28"/>
          <w:szCs w:val="28"/>
        </w:rPr>
        <w:t>年</w:t>
      </w:r>
      <w:r>
        <w:rPr>
          <w:rFonts w:hint="eastAsia" w:ascii="仿宋_GB2312" w:eastAsia="仿宋_GB2312"/>
          <w:sz w:val="28"/>
          <w:szCs w:val="28"/>
          <w:lang w:val="en-US" w:eastAsia="zh-CN"/>
        </w:rPr>
        <w:t>8</w:t>
      </w:r>
      <w:r>
        <w:rPr>
          <w:rFonts w:hint="eastAsia" w:ascii="仿宋_GB2312" w:eastAsia="仿宋_GB2312"/>
          <w:sz w:val="28"/>
          <w:szCs w:val="28"/>
        </w:rPr>
        <w:t>月</w:t>
      </w:r>
      <w:r>
        <w:rPr>
          <w:rFonts w:hint="eastAsia" w:ascii="仿宋_GB2312" w:eastAsia="仿宋_GB2312"/>
          <w:sz w:val="28"/>
          <w:szCs w:val="28"/>
          <w:lang w:val="en-US" w:eastAsia="zh-CN"/>
        </w:rPr>
        <w:t>31</w:t>
      </w:r>
      <w:r>
        <w:rPr>
          <w:rFonts w:hint="eastAsia" w:ascii="仿宋_GB2312" w:eastAsia="仿宋_GB2312"/>
          <w:sz w:val="28"/>
          <w:szCs w:val="28"/>
        </w:rPr>
        <w:t>日，部门共有车辆</w:t>
      </w:r>
      <w:r>
        <w:rPr>
          <w:rFonts w:hint="eastAsia" w:ascii="仿宋_GB2312" w:eastAsia="仿宋_GB2312"/>
          <w:sz w:val="28"/>
          <w:szCs w:val="28"/>
          <w:lang w:val="en-US" w:eastAsia="zh-CN"/>
        </w:rPr>
        <w:t>0</w:t>
      </w:r>
      <w:r>
        <w:rPr>
          <w:rFonts w:hint="eastAsia" w:ascii="仿宋_GB2312" w:eastAsia="仿宋_GB2312"/>
          <w:sz w:val="28"/>
          <w:szCs w:val="28"/>
        </w:rPr>
        <w:t>辆，其中，一般公务用车</w:t>
      </w:r>
      <w:r>
        <w:rPr>
          <w:rFonts w:hint="eastAsia" w:ascii="仿宋_GB2312" w:eastAsia="仿宋_GB2312"/>
          <w:sz w:val="28"/>
          <w:szCs w:val="28"/>
          <w:lang w:val="en-US" w:eastAsia="zh-CN"/>
        </w:rPr>
        <w:t>0</w:t>
      </w:r>
      <w:r>
        <w:rPr>
          <w:rFonts w:hint="eastAsia" w:ascii="仿宋_GB2312" w:eastAsia="仿宋_GB2312"/>
          <w:sz w:val="28"/>
          <w:szCs w:val="28"/>
        </w:rPr>
        <w:t>辆，执法执勤用车</w:t>
      </w:r>
      <w:r>
        <w:rPr>
          <w:rFonts w:hint="eastAsia" w:ascii="仿宋_GB2312" w:eastAsia="仿宋_GB2312"/>
          <w:sz w:val="28"/>
          <w:szCs w:val="28"/>
          <w:lang w:val="en-US" w:eastAsia="zh-CN"/>
        </w:rPr>
        <w:t>0</w:t>
      </w:r>
      <w:r>
        <w:rPr>
          <w:rFonts w:hint="eastAsia" w:ascii="仿宋_GB2312" w:eastAsia="仿宋_GB2312"/>
          <w:sz w:val="28"/>
          <w:szCs w:val="28"/>
        </w:rPr>
        <w:t>辆。</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年部门预算安排购置车辆</w:t>
      </w:r>
      <w:r>
        <w:rPr>
          <w:rFonts w:hint="eastAsia" w:ascii="仿宋_GB2312" w:eastAsia="仿宋_GB2312"/>
          <w:sz w:val="28"/>
          <w:szCs w:val="28"/>
          <w:lang w:val="en-US" w:eastAsia="zh-CN"/>
        </w:rPr>
        <w:t>0</w:t>
      </w:r>
      <w:r>
        <w:rPr>
          <w:rFonts w:hint="eastAsia" w:ascii="仿宋_GB2312" w:eastAsia="仿宋_GB2312"/>
          <w:sz w:val="28"/>
          <w:szCs w:val="28"/>
        </w:rPr>
        <w:t>辆，安排购置单位价值200万元以上大型设备</w:t>
      </w:r>
      <w:r>
        <w:rPr>
          <w:rFonts w:hint="eastAsia" w:ascii="仿宋_GB2312" w:eastAsia="仿宋_GB2312"/>
          <w:sz w:val="28"/>
          <w:szCs w:val="28"/>
          <w:lang w:val="en-US" w:eastAsia="zh-CN"/>
        </w:rPr>
        <w:t>0件。</w:t>
      </w:r>
    </w:p>
    <w:p>
      <w:pPr>
        <w:widowControl/>
        <w:spacing w:line="540" w:lineRule="exact"/>
        <w:ind w:firstLine="562" w:firstLineChars="200"/>
        <w:jc w:val="left"/>
        <w:rPr>
          <w:rFonts w:hint="eastAsia" w:ascii="仿宋_GB2312" w:eastAsia="仿宋_GB2312"/>
          <w:b/>
          <w:sz w:val="28"/>
          <w:szCs w:val="28"/>
        </w:rPr>
      </w:pPr>
      <w:r>
        <w:rPr>
          <w:rFonts w:hint="eastAsia" w:ascii="楷体_GB2312" w:eastAsia="楷体_GB2312"/>
          <w:b/>
          <w:sz w:val="28"/>
          <w:szCs w:val="28"/>
        </w:rPr>
        <w:t>（八）</w:t>
      </w:r>
      <w:r>
        <w:rPr>
          <w:rFonts w:hint="eastAsia" w:ascii="仿宋_GB2312" w:eastAsia="仿宋_GB2312"/>
          <w:sz w:val="28"/>
          <w:szCs w:val="28"/>
        </w:rPr>
        <w:t>绩效目标设置情况</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年实行绩效目标管理的</w:t>
      </w:r>
      <w:r>
        <w:rPr>
          <w:rFonts w:hint="eastAsia" w:ascii="仿宋_GB2312" w:eastAsia="仿宋_GB2312"/>
          <w:sz w:val="28"/>
          <w:szCs w:val="28"/>
          <w:lang w:eastAsia="zh-CN"/>
        </w:rPr>
        <w:t>部门预算</w:t>
      </w:r>
      <w:r>
        <w:rPr>
          <w:rFonts w:hint="eastAsia" w:ascii="仿宋_GB2312" w:eastAsia="仿宋_GB2312"/>
          <w:sz w:val="28"/>
          <w:szCs w:val="28"/>
        </w:rPr>
        <w:t>项目</w:t>
      </w:r>
      <w:r>
        <w:rPr>
          <w:rFonts w:hint="eastAsia" w:ascii="仿宋_GB2312" w:eastAsia="仿宋_GB2312"/>
          <w:sz w:val="28"/>
          <w:szCs w:val="28"/>
          <w:lang w:val="en-US" w:eastAsia="zh-CN"/>
        </w:rPr>
        <w:t>1</w:t>
      </w:r>
      <w:r>
        <w:rPr>
          <w:rFonts w:hint="eastAsia" w:ascii="仿宋_GB2312" w:eastAsia="仿宋_GB2312"/>
          <w:sz w:val="28"/>
          <w:szCs w:val="28"/>
        </w:rPr>
        <w:t>个（部门预算中200万元以上的，且进行了绩效评审的项目），涉及资金</w:t>
      </w:r>
      <w:r>
        <w:rPr>
          <w:rFonts w:hint="eastAsia" w:ascii="仿宋_GB2312" w:eastAsia="仿宋_GB2312"/>
          <w:sz w:val="28"/>
          <w:szCs w:val="28"/>
          <w:lang w:val="en-US" w:eastAsia="zh-CN"/>
        </w:rPr>
        <w:t>300</w:t>
      </w:r>
      <w:r>
        <w:rPr>
          <w:rFonts w:hint="eastAsia" w:ascii="仿宋_GB2312" w:eastAsia="仿宋_GB2312"/>
          <w:sz w:val="28"/>
          <w:szCs w:val="28"/>
        </w:rPr>
        <w:t>万元；纳入财政绩效目标批复的项目</w:t>
      </w:r>
      <w:r>
        <w:rPr>
          <w:rFonts w:hint="eastAsia" w:ascii="仿宋_GB2312" w:eastAsia="仿宋_GB2312"/>
          <w:sz w:val="28"/>
          <w:szCs w:val="28"/>
          <w:lang w:val="en-US" w:eastAsia="zh-CN"/>
        </w:rPr>
        <w:t>4</w:t>
      </w:r>
      <w:r>
        <w:rPr>
          <w:rFonts w:hint="eastAsia" w:ascii="仿宋_GB2312" w:eastAsia="仿宋_GB2312"/>
          <w:sz w:val="28"/>
          <w:szCs w:val="28"/>
        </w:rPr>
        <w:t>个，涉及资金</w:t>
      </w:r>
      <w:r>
        <w:rPr>
          <w:rFonts w:hint="eastAsia" w:ascii="仿宋_GB2312" w:eastAsia="仿宋_GB2312"/>
          <w:sz w:val="28"/>
          <w:szCs w:val="28"/>
          <w:lang w:val="en-US" w:eastAsia="zh-CN"/>
        </w:rPr>
        <w:t>414</w:t>
      </w:r>
      <w:r>
        <w:rPr>
          <w:rFonts w:hint="eastAsia" w:ascii="仿宋_GB2312" w:eastAsia="仿宋_GB2312"/>
          <w:sz w:val="28"/>
          <w:szCs w:val="28"/>
        </w:rPr>
        <w:t xml:space="preserve">万元。    </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年本部门“三公”经费年初预算安排</w:t>
      </w:r>
      <w:r>
        <w:rPr>
          <w:rFonts w:hint="eastAsia" w:ascii="仿宋_GB2312" w:eastAsia="仿宋_GB2312"/>
          <w:sz w:val="28"/>
          <w:szCs w:val="28"/>
          <w:lang w:val="en-US" w:eastAsia="zh-CN"/>
        </w:rPr>
        <w:t>278</w:t>
      </w:r>
      <w:r>
        <w:rPr>
          <w:rFonts w:hint="eastAsia" w:ascii="仿宋_GB2312" w:eastAsia="仿宋_GB2312"/>
          <w:sz w:val="28"/>
          <w:szCs w:val="28"/>
        </w:rPr>
        <w:t>万元。其中:</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1．因公出国（境）经费</w:t>
      </w:r>
      <w:r>
        <w:rPr>
          <w:rFonts w:hint="eastAsia" w:ascii="仿宋_GB2312" w:eastAsia="仿宋_GB2312"/>
          <w:sz w:val="28"/>
          <w:szCs w:val="28"/>
          <w:lang w:val="en-US" w:eastAsia="zh-CN"/>
        </w:rPr>
        <w:t>260</w:t>
      </w:r>
      <w:r>
        <w:rPr>
          <w:rFonts w:hint="eastAsia" w:ascii="仿宋_GB2312" w:eastAsia="仿宋_GB2312"/>
          <w:sz w:val="28"/>
          <w:szCs w:val="28"/>
        </w:rPr>
        <w:t>万元，</w:t>
      </w:r>
      <w:r>
        <w:rPr>
          <w:rFonts w:hint="eastAsia" w:ascii="仿宋_GB2312" w:eastAsia="仿宋_GB2312"/>
          <w:sz w:val="28"/>
          <w:szCs w:val="28"/>
          <w:lang w:eastAsia="zh-CN"/>
        </w:rPr>
        <w:t>与上年持平</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2．公务接待费</w:t>
      </w:r>
      <w:r>
        <w:rPr>
          <w:rFonts w:hint="eastAsia" w:ascii="仿宋_GB2312" w:eastAsia="仿宋_GB2312"/>
          <w:sz w:val="28"/>
          <w:szCs w:val="28"/>
          <w:lang w:val="en-US" w:eastAsia="zh-CN"/>
        </w:rPr>
        <w:t>18</w:t>
      </w:r>
      <w:r>
        <w:rPr>
          <w:rFonts w:hint="eastAsia" w:ascii="仿宋_GB2312" w:eastAsia="仿宋_GB2312"/>
          <w:sz w:val="28"/>
          <w:szCs w:val="28"/>
        </w:rPr>
        <w:t>万元，</w:t>
      </w:r>
      <w:r>
        <w:rPr>
          <w:rFonts w:hint="eastAsia" w:ascii="仿宋_GB2312" w:eastAsia="仿宋_GB2312"/>
          <w:sz w:val="28"/>
          <w:szCs w:val="28"/>
          <w:lang w:eastAsia="zh-CN"/>
        </w:rPr>
        <w:t>与上年持平</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w:t>
      </w:r>
      <w:r>
        <w:rPr>
          <w:rFonts w:hint="eastAsia" w:ascii="仿宋_GB2312" w:eastAsia="仿宋_GB2312"/>
          <w:sz w:val="28"/>
          <w:szCs w:val="28"/>
          <w:lang w:val="en-US" w:eastAsia="zh-CN"/>
        </w:rPr>
        <w:t>0</w:t>
      </w:r>
      <w:r>
        <w:rPr>
          <w:rFonts w:hint="eastAsia" w:ascii="仿宋_GB2312" w:eastAsia="仿宋_GB2312"/>
          <w:sz w:val="28"/>
          <w:szCs w:val="28"/>
        </w:rPr>
        <w:t>万元。</w:t>
      </w:r>
    </w:p>
    <w:p>
      <w:pPr>
        <w:widowControl/>
        <w:spacing w:line="540" w:lineRule="exact"/>
        <w:ind w:firstLine="560" w:firstLineChars="200"/>
        <w:jc w:val="left"/>
        <w:rPr>
          <w:rFonts w:hint="eastAsia" w:ascii="仿宋_GB2312" w:eastAsia="仿宋_GB2312"/>
          <w:b/>
          <w:sz w:val="28"/>
          <w:szCs w:val="28"/>
        </w:rPr>
      </w:pPr>
      <w:r>
        <w:rPr>
          <w:rFonts w:hint="eastAsia" w:ascii="仿宋_GB2312" w:eastAsia="仿宋_GB2312"/>
          <w:sz w:val="28"/>
          <w:szCs w:val="28"/>
        </w:rPr>
        <w:t>以上数据如无则填0。</w:t>
      </w:r>
    </w:p>
    <w:p>
      <w:pPr>
        <w:spacing w:line="540" w:lineRule="exact"/>
        <w:ind w:firstLine="560" w:firstLineChars="200"/>
        <w:rPr>
          <w:rFonts w:hint="eastAsia" w:ascii="黑体" w:eastAsia="黑体"/>
          <w:sz w:val="28"/>
          <w:szCs w:val="28"/>
        </w:rPr>
      </w:pPr>
      <w:r>
        <w:rPr>
          <w:rFonts w:hint="eastAsia" w:ascii="黑体" w:eastAsia="黑体"/>
          <w:sz w:val="28"/>
          <w:szCs w:val="28"/>
        </w:rPr>
        <w:t>三、办本级及所属单位预算草案的具体说明</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lang w:eastAsia="zh-CN"/>
        </w:rPr>
        <w:t>南昌市外事侨务办公室</w:t>
      </w:r>
      <w:r>
        <w:rPr>
          <w:rFonts w:hint="eastAsia" w:ascii="仿宋_GB2312" w:eastAsia="仿宋_GB2312"/>
          <w:sz w:val="28"/>
          <w:szCs w:val="28"/>
        </w:rPr>
        <w:t>（</w:t>
      </w:r>
      <w:r>
        <w:rPr>
          <w:rFonts w:hint="eastAsia" w:ascii="仿宋_GB2312" w:eastAsia="仿宋_GB2312"/>
          <w:sz w:val="28"/>
          <w:szCs w:val="28"/>
          <w:lang w:eastAsia="zh-CN"/>
        </w:rPr>
        <w:t>办</w:t>
      </w:r>
      <w:r>
        <w:rPr>
          <w:rFonts w:hint="eastAsia" w:ascii="仿宋_GB2312" w:eastAsia="仿宋_GB2312"/>
          <w:sz w:val="28"/>
          <w:szCs w:val="28"/>
        </w:rPr>
        <w:t>本级）</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1．基本情况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市外办</w:t>
      </w:r>
      <w:r>
        <w:rPr>
          <w:rFonts w:hint="eastAsia" w:ascii="仿宋_GB2312" w:eastAsia="仿宋_GB2312"/>
          <w:sz w:val="28"/>
          <w:szCs w:val="28"/>
        </w:rPr>
        <w:t>编制人数</w:t>
      </w:r>
      <w:r>
        <w:rPr>
          <w:rFonts w:hint="eastAsia" w:ascii="仿宋_GB2312" w:eastAsia="仿宋_GB2312"/>
          <w:sz w:val="28"/>
          <w:szCs w:val="28"/>
          <w:lang w:val="en-US" w:eastAsia="zh-CN"/>
        </w:rPr>
        <w:t>19</w:t>
      </w:r>
      <w:r>
        <w:rPr>
          <w:rFonts w:hint="eastAsia" w:ascii="仿宋_GB2312" w:eastAsia="仿宋_GB2312"/>
          <w:sz w:val="28"/>
          <w:szCs w:val="28"/>
        </w:rPr>
        <w:t>人，实有人数</w:t>
      </w:r>
      <w:r>
        <w:rPr>
          <w:rFonts w:hint="eastAsia" w:ascii="仿宋_GB2312" w:eastAsia="仿宋_GB2312"/>
          <w:sz w:val="28"/>
          <w:szCs w:val="28"/>
          <w:lang w:val="en-US" w:eastAsia="zh-CN"/>
        </w:rPr>
        <w:t>19</w:t>
      </w:r>
      <w:r>
        <w:rPr>
          <w:rFonts w:hint="eastAsia" w:ascii="仿宋_GB2312" w:eastAsia="仿宋_GB2312"/>
          <w:sz w:val="28"/>
          <w:szCs w:val="28"/>
        </w:rPr>
        <w:t>人，离休人员</w:t>
      </w:r>
      <w:r>
        <w:rPr>
          <w:rFonts w:hint="eastAsia" w:ascii="仿宋_GB2312" w:eastAsia="仿宋_GB2312"/>
          <w:sz w:val="28"/>
          <w:szCs w:val="28"/>
          <w:lang w:val="en-US" w:eastAsia="zh-CN"/>
        </w:rPr>
        <w:t>0</w:t>
      </w:r>
      <w:r>
        <w:rPr>
          <w:rFonts w:hint="eastAsia" w:ascii="仿宋_GB2312" w:eastAsia="仿宋_GB2312"/>
          <w:sz w:val="28"/>
          <w:szCs w:val="28"/>
        </w:rPr>
        <w:t>人，退休人员</w:t>
      </w:r>
      <w:r>
        <w:rPr>
          <w:rFonts w:hint="eastAsia" w:ascii="仿宋_GB2312" w:eastAsia="仿宋_GB2312"/>
          <w:sz w:val="28"/>
          <w:szCs w:val="28"/>
          <w:lang w:val="en-US" w:eastAsia="zh-CN"/>
        </w:rPr>
        <w:t>10</w:t>
      </w:r>
      <w:r>
        <w:rPr>
          <w:rFonts w:hint="eastAsia" w:ascii="仿宋_GB2312" w:eastAsia="仿宋_GB2312"/>
          <w:sz w:val="28"/>
          <w:szCs w:val="28"/>
        </w:rPr>
        <w:t>人。在校学生</w:t>
      </w:r>
      <w:r>
        <w:rPr>
          <w:rFonts w:hint="eastAsia" w:ascii="仿宋_GB2312" w:eastAsia="仿宋_GB2312"/>
          <w:sz w:val="28"/>
          <w:szCs w:val="28"/>
          <w:lang w:val="en-US" w:eastAsia="zh-CN"/>
        </w:rPr>
        <w:t>0</w:t>
      </w:r>
      <w:r>
        <w:rPr>
          <w:rFonts w:hint="eastAsia" w:ascii="仿宋_GB2312" w:eastAsia="仿宋_GB2312"/>
          <w:sz w:val="28"/>
          <w:szCs w:val="28"/>
        </w:rPr>
        <w:t>人。实有车辆</w:t>
      </w:r>
      <w:r>
        <w:rPr>
          <w:rFonts w:hint="eastAsia" w:ascii="仿宋_GB2312" w:eastAsia="仿宋_GB2312"/>
          <w:sz w:val="28"/>
          <w:szCs w:val="28"/>
          <w:lang w:val="en-US" w:eastAsia="zh-CN"/>
        </w:rPr>
        <w:t>0</w:t>
      </w:r>
      <w:r>
        <w:rPr>
          <w:rFonts w:hint="eastAsia" w:ascii="仿宋_GB2312" w:eastAsia="仿宋_GB2312"/>
          <w:sz w:val="28"/>
          <w:szCs w:val="28"/>
        </w:rPr>
        <w:t>辆，其中定编车辆</w:t>
      </w:r>
      <w:r>
        <w:rPr>
          <w:rFonts w:hint="eastAsia" w:ascii="仿宋_GB2312" w:eastAsia="仿宋_GB2312"/>
          <w:sz w:val="28"/>
          <w:szCs w:val="28"/>
          <w:lang w:val="en-US" w:eastAsia="zh-CN"/>
        </w:rPr>
        <w:t>0</w:t>
      </w:r>
      <w:r>
        <w:rPr>
          <w:rFonts w:hint="eastAsia" w:ascii="仿宋_GB2312" w:eastAsia="仿宋_GB2312"/>
          <w:sz w:val="28"/>
          <w:szCs w:val="28"/>
        </w:rPr>
        <w:t>辆。</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2．201</w:t>
      </w:r>
      <w:r>
        <w:rPr>
          <w:rFonts w:hint="eastAsia" w:ascii="仿宋_GB2312" w:eastAsia="仿宋_GB2312"/>
          <w:sz w:val="28"/>
          <w:szCs w:val="28"/>
          <w:lang w:val="en-US" w:eastAsia="zh-CN"/>
        </w:rPr>
        <w:t>9</w:t>
      </w:r>
      <w:r>
        <w:rPr>
          <w:rFonts w:hint="eastAsia" w:ascii="仿宋_GB2312" w:eastAsia="仿宋_GB2312"/>
          <w:sz w:val="28"/>
          <w:szCs w:val="28"/>
        </w:rPr>
        <w:t>年预算收支情况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年收入预算总额</w:t>
      </w:r>
      <w:r>
        <w:rPr>
          <w:rFonts w:hint="eastAsia" w:ascii="仿宋_GB2312" w:eastAsia="仿宋_GB2312"/>
          <w:sz w:val="28"/>
          <w:szCs w:val="28"/>
          <w:lang w:val="en-US" w:eastAsia="zh-CN"/>
        </w:rPr>
        <w:t>1011.12</w:t>
      </w:r>
      <w:r>
        <w:rPr>
          <w:rFonts w:hint="eastAsia" w:ascii="仿宋_GB2312" w:eastAsia="仿宋_GB2312"/>
          <w:sz w:val="28"/>
          <w:szCs w:val="28"/>
        </w:rPr>
        <w:t>万元，较上年减少</w:t>
      </w:r>
      <w:r>
        <w:rPr>
          <w:rFonts w:hint="eastAsia" w:ascii="仿宋_GB2312" w:eastAsia="仿宋_GB2312"/>
          <w:sz w:val="28"/>
          <w:szCs w:val="28"/>
          <w:lang w:val="en-US" w:eastAsia="zh-CN"/>
        </w:rPr>
        <w:t>43.95</w:t>
      </w:r>
      <w:r>
        <w:rPr>
          <w:rFonts w:hint="eastAsia" w:ascii="仿宋_GB2312" w:eastAsia="仿宋_GB2312"/>
          <w:sz w:val="28"/>
          <w:szCs w:val="28"/>
        </w:rPr>
        <w:t>万元，下降</w:t>
      </w:r>
      <w:r>
        <w:rPr>
          <w:rFonts w:hint="eastAsia" w:ascii="仿宋_GB2312" w:eastAsia="仿宋_GB2312"/>
          <w:sz w:val="28"/>
          <w:szCs w:val="28"/>
          <w:lang w:val="en-US" w:eastAsia="zh-CN"/>
        </w:rPr>
        <w:t>3.8</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其中：财政拨款667.94万元，</w:t>
      </w:r>
      <w:r>
        <w:rPr>
          <w:rFonts w:hint="eastAsia" w:ascii="仿宋_GB2312" w:eastAsia="仿宋_GB2312"/>
          <w:sz w:val="28"/>
          <w:szCs w:val="28"/>
          <w:lang w:eastAsia="zh-CN"/>
        </w:rPr>
        <w:t>上年结转</w:t>
      </w:r>
      <w:r>
        <w:rPr>
          <w:rFonts w:hint="eastAsia" w:ascii="仿宋_GB2312" w:eastAsia="仿宋_GB2312"/>
          <w:sz w:val="28"/>
          <w:szCs w:val="28"/>
        </w:rPr>
        <w:t>343.18</w:t>
      </w:r>
      <w:r>
        <w:rPr>
          <w:rFonts w:hint="eastAsia" w:ascii="仿宋_GB2312" w:eastAsia="仿宋_GB2312"/>
          <w:sz w:val="28"/>
          <w:szCs w:val="28"/>
          <w:lang w:eastAsia="zh-CN"/>
        </w:rPr>
        <w:t>万元</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年支出预算总额</w:t>
      </w:r>
      <w:r>
        <w:rPr>
          <w:rFonts w:hint="eastAsia" w:ascii="仿宋_GB2312" w:eastAsia="仿宋_GB2312"/>
          <w:sz w:val="28"/>
          <w:szCs w:val="28"/>
          <w:lang w:val="en-US" w:eastAsia="zh-CN"/>
        </w:rPr>
        <w:t>1011.12</w:t>
      </w:r>
      <w:r>
        <w:rPr>
          <w:rFonts w:hint="eastAsia" w:ascii="仿宋_GB2312" w:eastAsia="仿宋_GB2312"/>
          <w:sz w:val="28"/>
          <w:szCs w:val="28"/>
        </w:rPr>
        <w:t>万元，较上年减少</w:t>
      </w:r>
      <w:r>
        <w:rPr>
          <w:rFonts w:hint="eastAsia" w:ascii="仿宋_GB2312" w:eastAsia="仿宋_GB2312"/>
          <w:sz w:val="28"/>
          <w:szCs w:val="28"/>
          <w:lang w:val="en-US" w:eastAsia="zh-CN"/>
        </w:rPr>
        <w:t>43.95</w:t>
      </w:r>
      <w:r>
        <w:rPr>
          <w:rFonts w:hint="eastAsia" w:ascii="仿宋_GB2312" w:eastAsia="仿宋_GB2312"/>
          <w:sz w:val="28"/>
          <w:szCs w:val="28"/>
        </w:rPr>
        <w:t>万元，下降</w:t>
      </w:r>
      <w:r>
        <w:rPr>
          <w:rFonts w:hint="eastAsia" w:ascii="仿宋_GB2312" w:eastAsia="仿宋_GB2312"/>
          <w:sz w:val="28"/>
          <w:szCs w:val="28"/>
          <w:lang w:val="en-US" w:eastAsia="zh-CN"/>
        </w:rPr>
        <w:t>3.8</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其中：工资福利支出</w:t>
      </w:r>
      <w:r>
        <w:rPr>
          <w:rFonts w:hint="eastAsia" w:ascii="仿宋_GB2312" w:eastAsia="仿宋_GB2312"/>
          <w:sz w:val="28"/>
          <w:szCs w:val="28"/>
          <w:lang w:val="en-US" w:eastAsia="zh-CN"/>
        </w:rPr>
        <w:t>208.69</w:t>
      </w:r>
      <w:r>
        <w:rPr>
          <w:rFonts w:hint="eastAsia" w:ascii="仿宋_GB2312" w:eastAsia="仿宋_GB2312"/>
          <w:sz w:val="28"/>
          <w:szCs w:val="28"/>
        </w:rPr>
        <w:t>万元，</w:t>
      </w:r>
      <w:r>
        <w:rPr>
          <w:rFonts w:hint="eastAsia" w:ascii="仿宋_GB2312" w:eastAsia="仿宋_GB2312"/>
          <w:sz w:val="28"/>
          <w:szCs w:val="28"/>
          <w:lang w:eastAsia="zh-CN"/>
        </w:rPr>
        <w:t>商品与服务支出</w:t>
      </w:r>
      <w:r>
        <w:rPr>
          <w:rFonts w:hint="eastAsia" w:ascii="仿宋_GB2312" w:eastAsia="仿宋_GB2312"/>
          <w:sz w:val="28"/>
          <w:szCs w:val="28"/>
          <w:lang w:val="en-US" w:eastAsia="zh-CN"/>
        </w:rPr>
        <w:t>89.74万元</w:t>
      </w:r>
      <w:r>
        <w:rPr>
          <w:rFonts w:hint="eastAsia" w:ascii="仿宋_GB2312" w:eastAsia="仿宋_GB2312"/>
          <w:sz w:val="28"/>
          <w:szCs w:val="28"/>
        </w:rPr>
        <w:t>，对个人和家庭补助支出</w:t>
      </w:r>
      <w:r>
        <w:rPr>
          <w:rFonts w:hint="eastAsia" w:ascii="仿宋_GB2312" w:eastAsia="仿宋_GB2312"/>
          <w:sz w:val="28"/>
          <w:szCs w:val="28"/>
          <w:lang w:val="en-US" w:eastAsia="zh-CN"/>
        </w:rPr>
        <w:t>16.42</w:t>
      </w:r>
      <w:r>
        <w:rPr>
          <w:rFonts w:hint="eastAsia" w:ascii="仿宋_GB2312" w:eastAsia="仿宋_GB2312"/>
          <w:sz w:val="28"/>
          <w:szCs w:val="28"/>
        </w:rPr>
        <w:t>万元，行政事业性项目支出</w:t>
      </w:r>
      <w:r>
        <w:rPr>
          <w:rFonts w:hint="eastAsia" w:ascii="仿宋_GB2312" w:eastAsia="仿宋_GB2312"/>
          <w:sz w:val="28"/>
          <w:szCs w:val="28"/>
          <w:lang w:val="en-US" w:eastAsia="zh-CN"/>
        </w:rPr>
        <w:t>696.27</w:t>
      </w:r>
      <w:r>
        <w:rPr>
          <w:rFonts w:hint="eastAsia" w:ascii="仿宋_GB2312" w:eastAsia="仿宋_GB2312"/>
          <w:sz w:val="28"/>
          <w:szCs w:val="28"/>
        </w:rPr>
        <w:t>万元。</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（二）</w:t>
      </w:r>
      <w:r>
        <w:rPr>
          <w:rFonts w:hint="eastAsia" w:ascii="仿宋_GB2312" w:eastAsia="仿宋_GB2312"/>
          <w:sz w:val="28"/>
          <w:szCs w:val="28"/>
          <w:lang w:eastAsia="zh-CN"/>
        </w:rPr>
        <w:t>南昌市人民对外友好协会秘书处</w:t>
      </w:r>
      <w:r>
        <w:rPr>
          <w:rFonts w:hint="eastAsia" w:ascii="仿宋_GB2312" w:eastAsia="仿宋_GB2312"/>
          <w:sz w:val="28"/>
          <w:szCs w:val="28"/>
        </w:rPr>
        <w:t>（</w:t>
      </w:r>
      <w:r>
        <w:rPr>
          <w:rFonts w:hint="eastAsia" w:ascii="仿宋_GB2312" w:eastAsia="仿宋_GB2312"/>
          <w:sz w:val="28"/>
          <w:szCs w:val="28"/>
          <w:lang w:eastAsia="zh-CN"/>
        </w:rPr>
        <w:t>二级单位</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1．基本情况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市友协秘书处</w:t>
      </w:r>
      <w:r>
        <w:rPr>
          <w:rFonts w:hint="eastAsia" w:ascii="仿宋_GB2312" w:eastAsia="仿宋_GB2312"/>
          <w:sz w:val="28"/>
          <w:szCs w:val="28"/>
        </w:rPr>
        <w:t>编制人数</w:t>
      </w:r>
      <w:r>
        <w:rPr>
          <w:rFonts w:hint="eastAsia" w:ascii="仿宋_GB2312" w:eastAsia="仿宋_GB2312"/>
          <w:sz w:val="28"/>
          <w:szCs w:val="28"/>
          <w:lang w:val="en-US" w:eastAsia="zh-CN"/>
        </w:rPr>
        <w:t>3</w:t>
      </w:r>
      <w:r>
        <w:rPr>
          <w:rFonts w:hint="eastAsia" w:ascii="仿宋_GB2312" w:eastAsia="仿宋_GB2312"/>
          <w:sz w:val="28"/>
          <w:szCs w:val="28"/>
        </w:rPr>
        <w:t>人，实有人数</w:t>
      </w:r>
      <w:r>
        <w:rPr>
          <w:rFonts w:hint="eastAsia" w:ascii="仿宋_GB2312" w:eastAsia="仿宋_GB2312"/>
          <w:sz w:val="28"/>
          <w:szCs w:val="28"/>
          <w:lang w:val="en-US" w:eastAsia="zh-CN"/>
        </w:rPr>
        <w:t>3</w:t>
      </w:r>
      <w:r>
        <w:rPr>
          <w:rFonts w:hint="eastAsia" w:ascii="仿宋_GB2312" w:eastAsia="仿宋_GB2312"/>
          <w:sz w:val="28"/>
          <w:szCs w:val="28"/>
        </w:rPr>
        <w:t>人，离休人员</w:t>
      </w:r>
      <w:r>
        <w:rPr>
          <w:rFonts w:hint="eastAsia" w:ascii="仿宋_GB2312" w:eastAsia="仿宋_GB2312"/>
          <w:sz w:val="28"/>
          <w:szCs w:val="28"/>
          <w:lang w:val="en-US" w:eastAsia="zh-CN"/>
        </w:rPr>
        <w:t>0</w:t>
      </w:r>
      <w:r>
        <w:rPr>
          <w:rFonts w:hint="eastAsia" w:ascii="仿宋_GB2312" w:eastAsia="仿宋_GB2312"/>
          <w:sz w:val="28"/>
          <w:szCs w:val="28"/>
        </w:rPr>
        <w:t>人，退休人员</w:t>
      </w:r>
      <w:r>
        <w:rPr>
          <w:rFonts w:hint="eastAsia" w:ascii="仿宋_GB2312" w:eastAsia="仿宋_GB2312"/>
          <w:sz w:val="28"/>
          <w:szCs w:val="28"/>
          <w:lang w:val="en-US" w:eastAsia="zh-CN"/>
        </w:rPr>
        <w:t>1</w:t>
      </w:r>
      <w:r>
        <w:rPr>
          <w:rFonts w:hint="eastAsia" w:ascii="仿宋_GB2312" w:eastAsia="仿宋_GB2312"/>
          <w:sz w:val="28"/>
          <w:szCs w:val="28"/>
        </w:rPr>
        <w:t>人。在校学生</w:t>
      </w:r>
      <w:r>
        <w:rPr>
          <w:rFonts w:hint="eastAsia" w:ascii="仿宋_GB2312" w:eastAsia="仿宋_GB2312"/>
          <w:sz w:val="28"/>
          <w:szCs w:val="28"/>
          <w:lang w:val="en-US" w:eastAsia="zh-CN"/>
        </w:rPr>
        <w:t>0</w:t>
      </w:r>
      <w:r>
        <w:rPr>
          <w:rFonts w:hint="eastAsia" w:ascii="仿宋_GB2312" w:eastAsia="仿宋_GB2312"/>
          <w:sz w:val="28"/>
          <w:szCs w:val="28"/>
        </w:rPr>
        <w:t>人。实有车辆</w:t>
      </w:r>
      <w:r>
        <w:rPr>
          <w:rFonts w:hint="eastAsia" w:ascii="仿宋_GB2312" w:eastAsia="仿宋_GB2312"/>
          <w:sz w:val="28"/>
          <w:szCs w:val="28"/>
          <w:lang w:val="en-US" w:eastAsia="zh-CN"/>
        </w:rPr>
        <w:t>0</w:t>
      </w:r>
      <w:r>
        <w:rPr>
          <w:rFonts w:hint="eastAsia" w:ascii="仿宋_GB2312" w:eastAsia="仿宋_GB2312"/>
          <w:sz w:val="28"/>
          <w:szCs w:val="28"/>
        </w:rPr>
        <w:t>辆，其中定编车辆</w:t>
      </w:r>
      <w:r>
        <w:rPr>
          <w:rFonts w:hint="eastAsia" w:ascii="仿宋_GB2312" w:eastAsia="仿宋_GB2312"/>
          <w:sz w:val="28"/>
          <w:szCs w:val="28"/>
          <w:lang w:val="en-US" w:eastAsia="zh-CN"/>
        </w:rPr>
        <w:t>0</w:t>
      </w:r>
      <w:r>
        <w:rPr>
          <w:rFonts w:hint="eastAsia" w:ascii="仿宋_GB2312" w:eastAsia="仿宋_GB2312"/>
          <w:sz w:val="28"/>
          <w:szCs w:val="28"/>
        </w:rPr>
        <w:t>辆。</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2．201</w:t>
      </w:r>
      <w:r>
        <w:rPr>
          <w:rFonts w:hint="eastAsia" w:ascii="仿宋_GB2312" w:eastAsia="仿宋_GB2312"/>
          <w:sz w:val="28"/>
          <w:szCs w:val="28"/>
          <w:lang w:val="en-US" w:eastAsia="zh-CN"/>
        </w:rPr>
        <w:t>9</w:t>
      </w:r>
      <w:r>
        <w:rPr>
          <w:rFonts w:hint="eastAsia" w:ascii="仿宋_GB2312" w:eastAsia="仿宋_GB2312"/>
          <w:sz w:val="28"/>
          <w:szCs w:val="28"/>
        </w:rPr>
        <w:t>年预算收支情况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年收入预算总额</w:t>
      </w:r>
      <w:r>
        <w:rPr>
          <w:rFonts w:hint="eastAsia" w:ascii="仿宋_GB2312" w:eastAsia="仿宋_GB2312"/>
          <w:sz w:val="28"/>
          <w:szCs w:val="28"/>
          <w:lang w:val="en-US" w:eastAsia="zh-CN"/>
        </w:rPr>
        <w:t>33.34</w:t>
      </w:r>
      <w:r>
        <w:rPr>
          <w:rFonts w:hint="eastAsia" w:ascii="仿宋_GB2312" w:eastAsia="仿宋_GB2312"/>
          <w:sz w:val="28"/>
          <w:szCs w:val="28"/>
        </w:rPr>
        <w:t>万元，较上年</w:t>
      </w:r>
      <w:r>
        <w:rPr>
          <w:rFonts w:hint="eastAsia" w:ascii="仿宋_GB2312" w:eastAsia="仿宋_GB2312"/>
          <w:sz w:val="28"/>
          <w:szCs w:val="28"/>
          <w:lang w:eastAsia="zh-CN"/>
        </w:rPr>
        <w:t>增加</w:t>
      </w:r>
      <w:r>
        <w:rPr>
          <w:rFonts w:hint="eastAsia" w:ascii="仿宋_GB2312" w:eastAsia="仿宋_GB2312"/>
          <w:sz w:val="28"/>
          <w:szCs w:val="28"/>
          <w:lang w:val="en-US" w:eastAsia="zh-CN"/>
        </w:rPr>
        <w:t>9.04</w:t>
      </w:r>
      <w:r>
        <w:rPr>
          <w:rFonts w:hint="eastAsia" w:ascii="仿宋_GB2312" w:eastAsia="仿宋_GB2312"/>
          <w:sz w:val="28"/>
          <w:szCs w:val="28"/>
        </w:rPr>
        <w:t>万元，</w:t>
      </w:r>
      <w:r>
        <w:rPr>
          <w:rFonts w:hint="eastAsia" w:ascii="仿宋_GB2312" w:eastAsia="仿宋_GB2312"/>
          <w:sz w:val="28"/>
          <w:szCs w:val="28"/>
          <w:lang w:eastAsia="zh-CN"/>
        </w:rPr>
        <w:t>增加</w:t>
      </w:r>
      <w:r>
        <w:rPr>
          <w:rFonts w:hint="eastAsia" w:ascii="仿宋_GB2312" w:eastAsia="仿宋_GB2312"/>
          <w:sz w:val="28"/>
          <w:szCs w:val="28"/>
          <w:lang w:val="en-US" w:eastAsia="zh-CN"/>
        </w:rPr>
        <w:t>37</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其中：财政拨款</w:t>
      </w:r>
      <w:r>
        <w:rPr>
          <w:rFonts w:hint="eastAsia" w:ascii="仿宋_GB2312" w:eastAsia="仿宋_GB2312"/>
          <w:sz w:val="28"/>
          <w:szCs w:val="28"/>
          <w:lang w:val="en-US" w:eastAsia="zh-CN"/>
        </w:rPr>
        <w:t>33.34</w:t>
      </w:r>
      <w:r>
        <w:rPr>
          <w:rFonts w:hint="eastAsia" w:ascii="仿宋_GB2312" w:eastAsia="仿宋_GB2312"/>
          <w:sz w:val="28"/>
          <w:szCs w:val="28"/>
        </w:rPr>
        <w:t>万元。</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年支出预算总额</w:t>
      </w:r>
      <w:r>
        <w:rPr>
          <w:rFonts w:hint="eastAsia" w:ascii="仿宋_GB2312" w:eastAsia="仿宋_GB2312"/>
          <w:sz w:val="28"/>
          <w:szCs w:val="28"/>
          <w:lang w:val="en-US" w:eastAsia="zh-CN"/>
        </w:rPr>
        <w:t>33.34</w:t>
      </w:r>
      <w:r>
        <w:rPr>
          <w:rFonts w:hint="eastAsia" w:ascii="仿宋_GB2312" w:eastAsia="仿宋_GB2312"/>
          <w:sz w:val="28"/>
          <w:szCs w:val="28"/>
        </w:rPr>
        <w:t>万元，较上年</w:t>
      </w:r>
      <w:r>
        <w:rPr>
          <w:rFonts w:hint="eastAsia" w:ascii="仿宋_GB2312" w:eastAsia="仿宋_GB2312"/>
          <w:sz w:val="28"/>
          <w:szCs w:val="28"/>
          <w:lang w:eastAsia="zh-CN"/>
        </w:rPr>
        <w:t>增加</w:t>
      </w:r>
      <w:r>
        <w:rPr>
          <w:rFonts w:hint="eastAsia" w:ascii="仿宋_GB2312" w:eastAsia="仿宋_GB2312"/>
          <w:sz w:val="28"/>
          <w:szCs w:val="28"/>
          <w:lang w:val="en-US" w:eastAsia="zh-CN"/>
        </w:rPr>
        <w:t>9.04</w:t>
      </w:r>
      <w:r>
        <w:rPr>
          <w:rFonts w:hint="eastAsia" w:ascii="仿宋_GB2312" w:eastAsia="仿宋_GB2312"/>
          <w:sz w:val="28"/>
          <w:szCs w:val="28"/>
        </w:rPr>
        <w:t>万元，</w:t>
      </w:r>
      <w:r>
        <w:rPr>
          <w:rFonts w:hint="eastAsia" w:ascii="仿宋_GB2312" w:eastAsia="仿宋_GB2312"/>
          <w:sz w:val="28"/>
          <w:szCs w:val="28"/>
          <w:lang w:eastAsia="zh-CN"/>
        </w:rPr>
        <w:t>增加</w:t>
      </w:r>
      <w:r>
        <w:rPr>
          <w:rFonts w:hint="eastAsia" w:ascii="仿宋_GB2312" w:eastAsia="仿宋_GB2312"/>
          <w:sz w:val="28"/>
          <w:szCs w:val="28"/>
          <w:lang w:val="en-US" w:eastAsia="zh-CN"/>
        </w:rPr>
        <w:t>37</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其中：工资福利支出</w:t>
      </w:r>
      <w:r>
        <w:rPr>
          <w:rFonts w:hint="eastAsia" w:ascii="仿宋_GB2312" w:eastAsia="仿宋_GB2312"/>
          <w:sz w:val="28"/>
          <w:szCs w:val="28"/>
          <w:lang w:val="en-US" w:eastAsia="zh-CN"/>
        </w:rPr>
        <w:t>23.74</w:t>
      </w:r>
      <w:r>
        <w:rPr>
          <w:rFonts w:hint="eastAsia" w:ascii="仿宋_GB2312" w:eastAsia="仿宋_GB2312"/>
          <w:sz w:val="28"/>
          <w:szCs w:val="28"/>
        </w:rPr>
        <w:t>万元，</w:t>
      </w:r>
      <w:r>
        <w:rPr>
          <w:rFonts w:hint="eastAsia" w:ascii="仿宋_GB2312" w:eastAsia="仿宋_GB2312"/>
          <w:sz w:val="28"/>
          <w:szCs w:val="28"/>
          <w:lang w:eastAsia="zh-CN"/>
        </w:rPr>
        <w:t>商品与服务支出</w:t>
      </w:r>
      <w:r>
        <w:rPr>
          <w:rFonts w:hint="eastAsia" w:ascii="仿宋_GB2312" w:eastAsia="仿宋_GB2312"/>
          <w:sz w:val="28"/>
          <w:szCs w:val="28"/>
          <w:lang w:val="en-US" w:eastAsia="zh-CN"/>
        </w:rPr>
        <w:t>6.52万元</w:t>
      </w:r>
      <w:r>
        <w:rPr>
          <w:rFonts w:hint="eastAsia" w:ascii="仿宋_GB2312" w:eastAsia="仿宋_GB2312"/>
          <w:sz w:val="28"/>
          <w:szCs w:val="28"/>
        </w:rPr>
        <w:t>，对个人和家庭补助支出</w:t>
      </w:r>
      <w:r>
        <w:rPr>
          <w:rFonts w:hint="eastAsia" w:ascii="仿宋_GB2312" w:eastAsia="仿宋_GB2312"/>
          <w:sz w:val="28"/>
          <w:szCs w:val="28"/>
          <w:lang w:val="en-US" w:eastAsia="zh-CN"/>
        </w:rPr>
        <w:t>0.08</w:t>
      </w:r>
      <w:r>
        <w:rPr>
          <w:rFonts w:hint="eastAsia" w:ascii="仿宋_GB2312" w:eastAsia="仿宋_GB2312"/>
          <w:sz w:val="28"/>
          <w:szCs w:val="28"/>
        </w:rPr>
        <w:t>万元，行政事业性项目支出</w:t>
      </w:r>
      <w:r>
        <w:rPr>
          <w:rFonts w:hint="eastAsia" w:ascii="仿宋_GB2312" w:eastAsia="仿宋_GB2312"/>
          <w:sz w:val="28"/>
          <w:szCs w:val="28"/>
          <w:lang w:val="en-US" w:eastAsia="zh-CN"/>
        </w:rPr>
        <w:t>3</w:t>
      </w:r>
      <w:r>
        <w:rPr>
          <w:rFonts w:hint="eastAsia" w:ascii="仿宋_GB2312" w:eastAsia="仿宋_GB2312"/>
          <w:sz w:val="28"/>
          <w:szCs w:val="28"/>
        </w:rPr>
        <w:t>万元。</w:t>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br w:type="page"/>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第三部分  南昌市</w:t>
      </w:r>
      <w:r>
        <w:rPr>
          <w:rFonts w:hint="eastAsia" w:ascii="方正小标宋简体" w:eastAsia="方正小标宋简体"/>
          <w:sz w:val="28"/>
          <w:szCs w:val="28"/>
          <w:lang w:eastAsia="zh-CN"/>
        </w:rPr>
        <w:t>外事侨务办公室</w:t>
      </w:r>
      <w:r>
        <w:rPr>
          <w:rFonts w:hint="eastAsia" w:ascii="方正小标宋简体" w:eastAsia="方正小标宋简体"/>
          <w:sz w:val="28"/>
          <w:szCs w:val="28"/>
        </w:rPr>
        <w:t>201</w:t>
      </w:r>
      <w:r>
        <w:rPr>
          <w:rFonts w:hint="eastAsia" w:ascii="方正小标宋简体" w:eastAsia="方正小标宋简体"/>
          <w:sz w:val="28"/>
          <w:szCs w:val="28"/>
          <w:lang w:val="en-US" w:eastAsia="zh-CN"/>
        </w:rPr>
        <w:t>9</w:t>
      </w:r>
      <w:r>
        <w:rPr>
          <w:rFonts w:hint="eastAsia" w:ascii="方正小标宋简体" w:eastAsia="方正小标宋简体"/>
          <w:sz w:val="28"/>
          <w:szCs w:val="28"/>
        </w:rPr>
        <w:t>年部门预算表</w:t>
      </w:r>
    </w:p>
    <w:p>
      <w:pPr>
        <w:widowControl/>
        <w:spacing w:line="540" w:lineRule="exact"/>
        <w:jc w:val="left"/>
        <w:rPr>
          <w:rFonts w:hint="eastAsia" w:ascii="仿宋_GB2312" w:eastAsia="仿宋_GB2312"/>
          <w:b/>
          <w:sz w:val="28"/>
          <w:szCs w:val="28"/>
        </w:rPr>
      </w:pPr>
    </w:p>
    <w:p>
      <w:pPr>
        <w:widowControl/>
        <w:spacing w:line="240" w:lineRule="auto"/>
        <w:jc w:val="left"/>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268595" cy="2680335"/>
            <wp:effectExtent l="0" t="0" r="8255" b="5715"/>
            <wp:docPr id="11" name="图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
                    <pic:cNvPicPr>
                      <a:picLocks noChangeAspect="1"/>
                    </pic:cNvPicPr>
                  </pic:nvPicPr>
                  <pic:blipFill>
                    <a:blip r:embed="rId4"/>
                    <a:stretch>
                      <a:fillRect/>
                    </a:stretch>
                  </pic:blipFill>
                  <pic:spPr>
                    <a:xfrm>
                      <a:off x="0" y="0"/>
                      <a:ext cx="5268595" cy="2680335"/>
                    </a:xfrm>
                    <a:prstGeom prst="rect">
                      <a:avLst/>
                    </a:prstGeom>
                  </pic:spPr>
                </pic:pic>
              </a:graphicData>
            </a:graphic>
          </wp:inline>
        </w:drawing>
      </w:r>
    </w:p>
    <w:p>
      <w:pPr>
        <w:widowControl/>
        <w:spacing w:line="240" w:lineRule="auto"/>
        <w:jc w:val="left"/>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270500" cy="2927985"/>
            <wp:effectExtent l="0" t="0" r="6350" b="5715"/>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5"/>
                    <a:stretch>
                      <a:fillRect/>
                    </a:stretch>
                  </pic:blipFill>
                  <pic:spPr>
                    <a:xfrm>
                      <a:off x="0" y="0"/>
                      <a:ext cx="5270500" cy="2927985"/>
                    </a:xfrm>
                    <a:prstGeom prst="rect">
                      <a:avLst/>
                    </a:prstGeom>
                  </pic:spPr>
                </pic:pic>
              </a:graphicData>
            </a:graphic>
          </wp:inline>
        </w:drawing>
      </w:r>
    </w:p>
    <w:p>
      <w:pPr>
        <w:widowControl/>
        <w:spacing w:line="240" w:lineRule="auto"/>
        <w:jc w:val="left"/>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270500" cy="2839720"/>
            <wp:effectExtent l="0" t="0" r="6350" b="17780"/>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6"/>
                    <a:stretch>
                      <a:fillRect/>
                    </a:stretch>
                  </pic:blipFill>
                  <pic:spPr>
                    <a:xfrm>
                      <a:off x="0" y="0"/>
                      <a:ext cx="5270500" cy="2839720"/>
                    </a:xfrm>
                    <a:prstGeom prst="rect">
                      <a:avLst/>
                    </a:prstGeom>
                  </pic:spPr>
                </pic:pic>
              </a:graphicData>
            </a:graphic>
          </wp:inline>
        </w:drawing>
      </w:r>
      <w:r>
        <w:rPr>
          <w:rFonts w:hint="eastAsia" w:ascii="仿宋_GB2312" w:eastAsia="仿宋_GB2312"/>
          <w:sz w:val="28"/>
          <w:szCs w:val="28"/>
          <w:lang w:eastAsia="zh-CN"/>
        </w:rPr>
        <w:drawing>
          <wp:inline distT="0" distB="0" distL="114300" distR="114300">
            <wp:extent cx="5270500" cy="2877820"/>
            <wp:effectExtent l="0" t="0" r="6350" b="17780"/>
            <wp:docPr id="8" name="图片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
                    <pic:cNvPicPr>
                      <a:picLocks noChangeAspect="1"/>
                    </pic:cNvPicPr>
                  </pic:nvPicPr>
                  <pic:blipFill>
                    <a:blip r:embed="rId7"/>
                    <a:stretch>
                      <a:fillRect/>
                    </a:stretch>
                  </pic:blipFill>
                  <pic:spPr>
                    <a:xfrm>
                      <a:off x="0" y="0"/>
                      <a:ext cx="5270500" cy="2877820"/>
                    </a:xfrm>
                    <a:prstGeom prst="rect">
                      <a:avLst/>
                    </a:prstGeom>
                  </pic:spPr>
                </pic:pic>
              </a:graphicData>
            </a:graphic>
          </wp:inline>
        </w:drawing>
      </w:r>
      <w:r>
        <w:rPr>
          <w:rFonts w:hint="eastAsia" w:ascii="仿宋_GB2312" w:eastAsia="仿宋_GB2312"/>
          <w:sz w:val="28"/>
          <w:szCs w:val="28"/>
          <w:lang w:eastAsia="zh-CN"/>
        </w:rPr>
        <w:drawing>
          <wp:inline distT="0" distB="0" distL="114300" distR="114300">
            <wp:extent cx="5269865" cy="2653030"/>
            <wp:effectExtent l="0" t="0" r="6985" b="13970"/>
            <wp:docPr id="7" name="图片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
                    <pic:cNvPicPr>
                      <a:picLocks noChangeAspect="1"/>
                    </pic:cNvPicPr>
                  </pic:nvPicPr>
                  <pic:blipFill>
                    <a:blip r:embed="rId8"/>
                    <a:stretch>
                      <a:fillRect/>
                    </a:stretch>
                  </pic:blipFill>
                  <pic:spPr>
                    <a:xfrm>
                      <a:off x="0" y="0"/>
                      <a:ext cx="5269865" cy="2653030"/>
                    </a:xfrm>
                    <a:prstGeom prst="rect">
                      <a:avLst/>
                    </a:prstGeom>
                  </pic:spPr>
                </pic:pic>
              </a:graphicData>
            </a:graphic>
          </wp:inline>
        </w:drawing>
      </w:r>
      <w:r>
        <w:rPr>
          <w:rFonts w:hint="eastAsia" w:ascii="仿宋_GB2312" w:eastAsia="仿宋_GB2312"/>
          <w:sz w:val="28"/>
          <w:szCs w:val="28"/>
          <w:lang w:eastAsia="zh-CN"/>
        </w:rPr>
        <w:drawing>
          <wp:inline distT="0" distB="0" distL="114300" distR="114300">
            <wp:extent cx="5271770" cy="3463925"/>
            <wp:effectExtent l="0" t="0" r="5080" b="3175"/>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
                    <pic:cNvPicPr>
                      <a:picLocks noChangeAspect="1"/>
                    </pic:cNvPicPr>
                  </pic:nvPicPr>
                  <pic:blipFill>
                    <a:blip r:embed="rId9"/>
                    <a:stretch>
                      <a:fillRect/>
                    </a:stretch>
                  </pic:blipFill>
                  <pic:spPr>
                    <a:xfrm>
                      <a:off x="0" y="0"/>
                      <a:ext cx="5271770" cy="3463925"/>
                    </a:xfrm>
                    <a:prstGeom prst="rect">
                      <a:avLst/>
                    </a:prstGeom>
                  </pic:spPr>
                </pic:pic>
              </a:graphicData>
            </a:graphic>
          </wp:inline>
        </w:drawing>
      </w:r>
    </w:p>
    <w:p>
      <w:pPr>
        <w:widowControl/>
        <w:spacing w:line="240" w:lineRule="auto"/>
        <w:jc w:val="left"/>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270500" cy="1194435"/>
            <wp:effectExtent l="0" t="0" r="6350" b="5715"/>
            <wp:docPr id="5" name="图片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
                    <pic:cNvPicPr>
                      <a:picLocks noChangeAspect="1"/>
                    </pic:cNvPicPr>
                  </pic:nvPicPr>
                  <pic:blipFill>
                    <a:blip r:embed="rId10"/>
                    <a:stretch>
                      <a:fillRect/>
                    </a:stretch>
                  </pic:blipFill>
                  <pic:spPr>
                    <a:xfrm>
                      <a:off x="0" y="0"/>
                      <a:ext cx="5270500" cy="1194435"/>
                    </a:xfrm>
                    <a:prstGeom prst="rect">
                      <a:avLst/>
                    </a:prstGeom>
                  </pic:spPr>
                </pic:pic>
              </a:graphicData>
            </a:graphic>
          </wp:inline>
        </w:drawing>
      </w:r>
    </w:p>
    <w:p>
      <w:pPr>
        <w:widowControl/>
        <w:spacing w:line="240" w:lineRule="auto"/>
        <w:jc w:val="left"/>
        <w:rPr>
          <w:rFonts w:hint="eastAsia" w:ascii="仿宋_GB2312" w:eastAsia="仿宋_GB2312"/>
          <w:sz w:val="28"/>
          <w:szCs w:val="28"/>
          <w:lang w:eastAsia="zh-CN"/>
        </w:rPr>
      </w:pPr>
      <w:r>
        <w:rPr>
          <w:rFonts w:hint="eastAsia" w:ascii="仿宋_GB2312" w:eastAsia="仿宋_GB2312"/>
          <w:sz w:val="28"/>
          <w:szCs w:val="28"/>
          <w:lang w:eastAsia="zh-CN"/>
        </w:rPr>
        <w:drawing>
          <wp:inline distT="0" distB="0" distL="114300" distR="114300">
            <wp:extent cx="5264785" cy="969645"/>
            <wp:effectExtent l="0" t="0" r="12065" b="1905"/>
            <wp:docPr id="10" name="图片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8"/>
                    <pic:cNvPicPr>
                      <a:picLocks noChangeAspect="1"/>
                    </pic:cNvPicPr>
                  </pic:nvPicPr>
                  <pic:blipFill>
                    <a:blip r:embed="rId11"/>
                    <a:stretch>
                      <a:fillRect/>
                    </a:stretch>
                  </pic:blipFill>
                  <pic:spPr>
                    <a:xfrm>
                      <a:off x="0" y="0"/>
                      <a:ext cx="5264785" cy="969645"/>
                    </a:xfrm>
                    <a:prstGeom prst="rect">
                      <a:avLst/>
                    </a:prstGeom>
                  </pic:spPr>
                </pic:pic>
              </a:graphicData>
            </a:graphic>
          </wp:inline>
        </w:drawing>
      </w:r>
    </w:p>
    <w:p>
      <w:pPr>
        <w:widowControl/>
        <w:spacing w:line="240" w:lineRule="auto"/>
        <w:jc w:val="left"/>
        <w:rPr>
          <w:rFonts w:hint="eastAsia" w:ascii="仿宋_GB2312" w:eastAsia="仿宋_GB2312"/>
          <w:sz w:val="28"/>
          <w:szCs w:val="28"/>
          <w:lang w:eastAsia="zh-CN"/>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hint="eastAsia" w:ascii="方正小标宋简体" w:eastAsia="方正小标宋简体"/>
          <w:sz w:val="28"/>
          <w:szCs w:val="28"/>
        </w:rPr>
      </w:pP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w:t>
      </w:r>
      <w:r>
        <w:rPr>
          <w:rFonts w:hint="eastAsia" w:ascii="仿宋_GB2312" w:eastAsia="仿宋_GB2312"/>
          <w:sz w:val="28"/>
          <w:szCs w:val="28"/>
          <w:lang w:eastAsia="zh-CN"/>
        </w:rPr>
        <w:t>市</w:t>
      </w:r>
      <w:r>
        <w:rPr>
          <w:rFonts w:hint="eastAsia" w:ascii="仿宋_GB2312" w:eastAsia="仿宋_GB2312"/>
          <w:sz w:val="28"/>
          <w:szCs w:val="28"/>
        </w:rPr>
        <w:t>级财政当年拨付的资金。</w:t>
      </w:r>
    </w:p>
    <w:p>
      <w:pPr>
        <w:widowControl/>
        <w:spacing w:line="540" w:lineRule="exact"/>
        <w:ind w:firstLine="538" w:firstLineChars="200"/>
        <w:rPr>
          <w:rFonts w:hint="eastAsia" w:ascii="仿宋_GB2312" w:eastAsia="仿宋_GB2312"/>
          <w:spacing w:val="-6"/>
          <w:sz w:val="28"/>
          <w:szCs w:val="28"/>
        </w:rPr>
      </w:pPr>
      <w:r>
        <w:rPr>
          <w:rFonts w:hint="eastAsia" w:ascii="楷体_GB2312" w:eastAsia="楷体_GB2312"/>
          <w:b/>
          <w:spacing w:val="-6"/>
          <w:sz w:val="28"/>
          <w:szCs w:val="28"/>
        </w:rPr>
        <w:t>（二）</w:t>
      </w:r>
      <w:r>
        <w:rPr>
          <w:rFonts w:hint="eastAsia" w:ascii="仿宋_GB2312" w:eastAsia="仿宋_GB2312"/>
          <w:spacing w:val="-6"/>
          <w:sz w:val="28"/>
          <w:szCs w:val="28"/>
        </w:rPr>
        <w:t>事业收入：指事业单位开展专业业务活动及辅助活动取得的收入。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事业单位经营收入：指事业单位在专业业务活动及辅助活动之外开展非独立核算经营活动取得的收入。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其他收入：指除财政拨款、事业收入、事业单位经营收入等以外的各项收入。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（五）</w:t>
      </w:r>
      <w:r>
        <w:rPr>
          <w:rFonts w:hint="eastAsia" w:ascii="仿宋_GB2312" w:eastAsia="仿宋_GB2312"/>
          <w:sz w:val="28"/>
          <w:szCs w:val="28"/>
        </w:rPr>
        <w:t>附属单位上缴收入：反映事业单位附属的独立核算单位按规定标准或比例缴纳的各项收入。包括附属的事业单位上缴的收入和附属的企业上缴的利润等。</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（六）</w:t>
      </w:r>
      <w:r>
        <w:rPr>
          <w:rFonts w:hint="eastAsia" w:ascii="仿宋_GB2312" w:eastAsia="仿宋_GB2312"/>
          <w:sz w:val="28"/>
          <w:szCs w:val="28"/>
        </w:rPr>
        <w:t>上级补助收入：反映事业单位从主管部门和上级单位取得的非财政补助收入。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（七）</w:t>
      </w:r>
      <w:r>
        <w:rPr>
          <w:rFonts w:hint="eastAsia" w:ascii="仿宋_GB2312" w:eastAsia="仿宋_GB2312"/>
          <w:sz w:val="28"/>
          <w:szCs w:val="28"/>
        </w:rPr>
        <w:t>用事业基金弥补收支差额：填列事业单位用事业基金弥补201</w:t>
      </w:r>
      <w:r>
        <w:rPr>
          <w:rFonts w:hint="eastAsia" w:ascii="仿宋_GB2312" w:eastAsia="仿宋_GB2312"/>
          <w:sz w:val="28"/>
          <w:szCs w:val="28"/>
          <w:lang w:val="en-US" w:eastAsia="zh-CN"/>
        </w:rPr>
        <w:t>9</w:t>
      </w:r>
      <w:r>
        <w:rPr>
          <w:rFonts w:hint="eastAsia" w:ascii="仿宋_GB2312" w:eastAsia="仿宋_GB2312"/>
          <w:sz w:val="28"/>
          <w:szCs w:val="28"/>
        </w:rPr>
        <w:t>年收支差额的数额。</w:t>
      </w:r>
    </w:p>
    <w:p>
      <w:pPr>
        <w:widowControl/>
        <w:spacing w:line="540" w:lineRule="exact"/>
        <w:ind w:firstLine="562" w:firstLineChars="200"/>
        <w:rPr>
          <w:rFonts w:hint="eastAsia" w:ascii="仿宋_GB2312" w:eastAsia="仿宋_GB2312"/>
          <w:color w:val="FF0000"/>
          <w:sz w:val="28"/>
          <w:szCs w:val="28"/>
        </w:rPr>
      </w:pPr>
      <w:r>
        <w:rPr>
          <w:rFonts w:hint="eastAsia" w:ascii="楷体_GB2312" w:eastAsia="楷体_GB2312"/>
          <w:b/>
          <w:sz w:val="28"/>
          <w:szCs w:val="28"/>
        </w:rPr>
        <w:t>（八）</w:t>
      </w:r>
      <w:r>
        <w:rPr>
          <w:rFonts w:hint="eastAsia" w:ascii="仿宋_GB2312" w:eastAsia="仿宋_GB2312"/>
          <w:sz w:val="28"/>
          <w:szCs w:val="28"/>
        </w:rPr>
        <w:t>上年结转和结余：填列</w:t>
      </w:r>
      <w:r>
        <w:rPr>
          <w:rFonts w:hint="eastAsia" w:ascii="仿宋_GB2312" w:eastAsia="仿宋_GB2312"/>
          <w:sz w:val="28"/>
          <w:szCs w:val="28"/>
          <w:lang w:val="en-US" w:eastAsia="zh-CN"/>
        </w:rPr>
        <w:t>2018</w:t>
      </w:r>
      <w:r>
        <w:rPr>
          <w:rFonts w:hint="eastAsia" w:ascii="仿宋_GB2312" w:eastAsia="仿宋_GB2312"/>
          <w:sz w:val="28"/>
          <w:szCs w:val="28"/>
        </w:rPr>
        <w:t>年全部结转和结余的资金数，包括当年结转结余资金和历年滚存结转结余资金。</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二、支出科目</w:t>
      </w:r>
    </w:p>
    <w:p>
      <w:pPr>
        <w:widowControl/>
        <w:spacing w:line="5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（一）</w:t>
      </w:r>
      <w:r>
        <w:rPr>
          <w:rFonts w:hint="eastAsia" w:ascii="仿宋_GB2312" w:eastAsia="仿宋_GB2312"/>
          <w:sz w:val="28"/>
          <w:szCs w:val="28"/>
          <w:lang w:eastAsia="zh-CN"/>
        </w:rPr>
        <w:t>政府办公厅（室）及相关机构事务：反映各级政府办公厅（室）及相关机构的支出。</w:t>
      </w:r>
    </w:p>
    <w:p>
      <w:pPr>
        <w:widowControl/>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（二）</w:t>
      </w:r>
      <w:r>
        <w:rPr>
          <w:rFonts w:hint="eastAsia" w:ascii="仿宋_GB2312" w:eastAsia="仿宋_GB2312"/>
          <w:sz w:val="28"/>
          <w:szCs w:val="28"/>
          <w:lang w:eastAsia="zh-CN"/>
        </w:rPr>
        <w:t>其他港澳台侨事务支出：反映除政府办公厅（室）及相关机构事务中的项目支出以外其他用于港澳台事务方面的支出。</w:t>
      </w:r>
    </w:p>
    <w:p>
      <w:pPr>
        <w:widowControl/>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（三）</w:t>
      </w:r>
      <w:r>
        <w:rPr>
          <w:rFonts w:hint="eastAsia" w:ascii="仿宋_GB2312" w:eastAsia="仿宋_GB2312"/>
          <w:sz w:val="28"/>
          <w:szCs w:val="28"/>
          <w:lang w:eastAsia="zh-CN"/>
        </w:rPr>
        <w:t>死亡抚恤：反映按照规定用于烈士和牺牲、病故人员家属的一次性和定期抚恤金以及丧葬补助费。</w:t>
      </w:r>
    </w:p>
    <w:p>
      <w:pPr>
        <w:widowControl/>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（四）购房补贴：反映按房改政策规定，行政事业单位向符合条件职工（含离退休人员）、军队（含武警）向转役复员离退休人员发放用于购买住房的补贴。</w:t>
      </w:r>
    </w:p>
    <w:p>
      <w:pPr>
        <w:widowControl/>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（五）因公出国（境）费用：反映机关和参公事业单位公务出国（境）的国际旅费、国外城市间交通费、住宿费、伙食费、培训费、公杂费等费用。</w:t>
      </w:r>
    </w:p>
    <w:p>
      <w:pPr>
        <w:widowControl/>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（六）公务接待费：反映机关和参公事业单位按规定开支的各类公务接待（含外宾接待）费用。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E2644"/>
    <w:multiLevelType w:val="singleLevel"/>
    <w:tmpl w:val="6DBE264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02355"/>
    <w:rsid w:val="037509A2"/>
    <w:rsid w:val="24365A47"/>
    <w:rsid w:val="57F22627"/>
    <w:rsid w:val="6EFC24C2"/>
    <w:rsid w:val="74C65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2019-02-02T06:24:00Z</dcterms:created>
  <dc:creator>lenovo</dc:creator>
  <cp:lastModifiedBy>lenovo</cp:lastModifiedBy>
  <cp:lastPrinted>2019-02-15T09:20:14Z</cp:lastPrinted>
  <dcterms:modified xsi:type="dcterms:W3CDTF">2019-02-15T09:22:28Z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