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hint="default" w:ascii="方正小标宋简体" w:hAnsi="Times New Roman" w:eastAsia="方正小标宋简体" w:cs="Times New Roman"/>
          <w:sz w:val="44"/>
          <w:szCs w:val="44"/>
          <w:lang w:val="en-US" w:eastAsia="zh-CN" w:bidi="ar-SA"/>
        </w:rPr>
      </w:pPr>
      <w:r>
        <w:rPr>
          <w:rFonts w:hint="eastAsia" w:ascii="方正小标宋简体" w:hAnsi="Times New Roman" w:eastAsia="方正小标宋简体" w:cs="Times New Roman"/>
          <w:sz w:val="44"/>
          <w:szCs w:val="44"/>
          <w:lang w:bidi="ar-SA"/>
        </w:rPr>
        <w:t>南昌市</w:t>
      </w:r>
      <w:r>
        <w:rPr>
          <w:rFonts w:hint="eastAsia" w:ascii="方正小标宋简体" w:hAnsi="Times New Roman" w:eastAsia="方正小标宋简体" w:cs="Times New Roman"/>
          <w:sz w:val="44"/>
          <w:szCs w:val="44"/>
          <w:lang w:val="en-US" w:eastAsia="zh-CN" w:bidi="ar-SA"/>
        </w:rPr>
        <w:t>重点工程管理办公室</w:t>
      </w:r>
    </w:p>
    <w:p>
      <w:pPr>
        <w:spacing w:line="576" w:lineRule="exact"/>
        <w:jc w:val="center"/>
        <w:rPr>
          <w:rFonts w:hint="eastAsia" w:ascii="方正小标宋简体" w:hAnsi="Times New Roman" w:eastAsia="方正小标宋简体" w:cs="Times New Roman"/>
          <w:sz w:val="44"/>
          <w:szCs w:val="44"/>
          <w:lang w:bidi="ar-SA"/>
        </w:rPr>
      </w:pPr>
      <w:r>
        <w:rPr>
          <w:rFonts w:hint="eastAsia" w:ascii="方正小标宋简体" w:hAnsi="Times New Roman" w:eastAsia="方正小标宋简体" w:cs="Times New Roman"/>
          <w:sz w:val="44"/>
          <w:szCs w:val="44"/>
          <w:lang w:bidi="ar-SA"/>
        </w:rPr>
        <w:t>20</w:t>
      </w:r>
      <w:r>
        <w:rPr>
          <w:rFonts w:hint="eastAsia" w:ascii="方正小标宋简体" w:hAnsi="Times New Roman" w:eastAsia="方正小标宋简体" w:cs="Times New Roman"/>
          <w:sz w:val="44"/>
          <w:szCs w:val="44"/>
          <w:lang w:val="en-US" w:eastAsia="zh-CN" w:bidi="ar-SA"/>
        </w:rPr>
        <w:t>20</w:t>
      </w:r>
      <w:r>
        <w:rPr>
          <w:rFonts w:hint="eastAsia" w:ascii="方正小标宋简体" w:hAnsi="Times New Roman" w:eastAsia="方正小标宋简体" w:cs="Times New Roman"/>
          <w:sz w:val="44"/>
          <w:szCs w:val="44"/>
          <w:lang w:bidi="ar-SA"/>
        </w:rPr>
        <w:t>年部门预算编制说明</w:t>
      </w:r>
    </w:p>
    <w:p>
      <w:pPr>
        <w:spacing w:line="576" w:lineRule="exact"/>
        <w:jc w:val="center"/>
        <w:rPr>
          <w:rFonts w:hint="eastAsia"/>
          <w:b/>
          <w:sz w:val="44"/>
          <w:szCs w:val="44"/>
          <w:highlight w:val="none"/>
        </w:rPr>
      </w:pP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jc w:val="center"/>
        <w:textAlignment w:val="auto"/>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t>目  录</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02" w:firstLineChars="200"/>
        <w:jc w:val="left"/>
        <w:textAlignment w:val="auto"/>
        <w:rPr>
          <w:rFonts w:hint="eastAsia" w:ascii="仿宋" w:hAnsi="仿宋" w:eastAsia="仿宋" w:cs="仿宋"/>
          <w:b/>
          <w:bCs w:val="0"/>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27" w:firstLineChars="200"/>
        <w:jc w:val="left"/>
        <w:textAlignment w:val="auto"/>
        <w:rPr>
          <w:rFonts w:hint="eastAsia" w:ascii="仿宋_GB2312" w:hAnsi="Times New Roman" w:eastAsia="仿宋_GB2312" w:cs="Times New Roman"/>
          <w:sz w:val="32"/>
          <w:szCs w:val="32"/>
          <w:lang w:val="en-US" w:eastAsia="zh-CN" w:bidi="ar-SA"/>
        </w:rPr>
      </w:pPr>
      <w:r>
        <w:rPr>
          <w:rFonts w:hint="eastAsia" w:ascii="仿宋_GB2312" w:hAnsi="Calibri" w:eastAsia="仿宋_GB2312" w:cs="宋体"/>
          <w:b/>
          <w:spacing w:val="-4"/>
          <w:kern w:val="28"/>
          <w:sz w:val="32"/>
          <w:szCs w:val="32"/>
          <w:lang w:val="en-US" w:eastAsia="zh-CN" w:bidi="ar-SA"/>
        </w:rPr>
        <w:t xml:space="preserve">第一部分 </w:t>
      </w:r>
      <w:r>
        <w:rPr>
          <w:rFonts w:hint="eastAsia" w:ascii="仿宋" w:hAnsi="仿宋" w:eastAsia="仿宋" w:cs="仿宋"/>
          <w:b w:val="0"/>
          <w:bCs/>
          <w:sz w:val="32"/>
          <w:szCs w:val="32"/>
          <w:highlight w:val="none"/>
          <w:lang w:val="en-US" w:eastAsia="zh-CN"/>
        </w:rPr>
        <w:t>南</w:t>
      </w:r>
      <w:r>
        <w:rPr>
          <w:rFonts w:hint="eastAsia" w:ascii="仿宋_GB2312" w:hAnsi="Times New Roman" w:eastAsia="仿宋_GB2312" w:cs="Times New Roman"/>
          <w:sz w:val="32"/>
          <w:szCs w:val="32"/>
          <w:lang w:val="en-US" w:eastAsia="zh-CN" w:bidi="ar-SA"/>
        </w:rPr>
        <w:t>昌市重点工程管理办公室概况</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960" w:firstLineChars="300"/>
        <w:jc w:val="left"/>
        <w:textAlignment w:val="auto"/>
        <w:rPr>
          <w:rFonts w:hint="eastAsia" w:ascii="仿宋" w:hAnsi="仿宋" w:eastAsia="仿宋" w:cs="仿宋"/>
          <w:b w:val="0"/>
          <w:bCs/>
          <w:sz w:val="32"/>
          <w:szCs w:val="32"/>
          <w:highlight w:val="none"/>
          <w:lang w:val="en-US" w:eastAsia="zh-CN"/>
        </w:rPr>
      </w:pPr>
      <w:r>
        <w:rPr>
          <w:rFonts w:hint="eastAsia" w:ascii="黑体" w:hAnsi="黑体" w:eastAsia="黑体" w:cs="黑体"/>
          <w:b w:val="0"/>
          <w:bCs/>
          <w:sz w:val="32"/>
          <w:szCs w:val="32"/>
          <w:highlight w:val="none"/>
          <w:lang w:val="en-US" w:eastAsia="zh-CN"/>
        </w:rPr>
        <w:t>一、</w:t>
      </w:r>
      <w:r>
        <w:rPr>
          <w:rFonts w:hint="eastAsia" w:ascii="仿宋" w:hAnsi="仿宋" w:eastAsia="仿宋" w:cs="仿宋"/>
          <w:b w:val="0"/>
          <w:bCs/>
          <w:sz w:val="32"/>
          <w:szCs w:val="32"/>
          <w:highlight w:val="none"/>
          <w:lang w:val="en-US" w:eastAsia="zh-CN"/>
        </w:rPr>
        <w:t>部门主要职责</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960" w:firstLineChars="300"/>
        <w:jc w:val="left"/>
        <w:textAlignment w:val="auto"/>
        <w:rPr>
          <w:rFonts w:hint="eastAsia" w:ascii="仿宋_GB2312" w:hAnsi="Times New Roman" w:eastAsia="仿宋_GB2312" w:cs="Times New Roman"/>
          <w:sz w:val="32"/>
          <w:szCs w:val="32"/>
          <w:lang w:val="en-US" w:eastAsia="zh-CN" w:bidi="ar-SA"/>
        </w:rPr>
      </w:pPr>
      <w:r>
        <w:rPr>
          <w:rFonts w:hint="eastAsia" w:ascii="黑体" w:hAnsi="黑体" w:eastAsia="黑体" w:cs="黑体"/>
          <w:b w:val="0"/>
          <w:bCs/>
          <w:sz w:val="32"/>
          <w:szCs w:val="32"/>
          <w:highlight w:val="none"/>
          <w:lang w:val="en-US" w:eastAsia="zh-CN"/>
        </w:rPr>
        <w:t>二、</w:t>
      </w:r>
      <w:r>
        <w:rPr>
          <w:rFonts w:hint="eastAsia" w:ascii="仿宋" w:hAnsi="仿宋" w:eastAsia="仿宋" w:cs="仿宋"/>
          <w:b w:val="0"/>
          <w:bCs/>
          <w:sz w:val="32"/>
          <w:szCs w:val="32"/>
          <w:highlight w:val="none"/>
          <w:lang w:val="en-US" w:eastAsia="zh-CN"/>
        </w:rPr>
        <w:t>部门2020年主要任务</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960" w:firstLineChars="300"/>
        <w:jc w:val="left"/>
        <w:textAlignment w:val="auto"/>
        <w:rPr>
          <w:rFonts w:hint="eastAsia" w:ascii="仿宋" w:hAnsi="仿宋" w:eastAsia="仿宋" w:cs="仿宋"/>
          <w:b w:val="0"/>
          <w:bCs/>
          <w:sz w:val="32"/>
          <w:szCs w:val="32"/>
          <w:highlight w:val="none"/>
          <w:lang w:val="en-US" w:eastAsia="zh-CN"/>
        </w:rPr>
      </w:pPr>
      <w:r>
        <w:rPr>
          <w:rFonts w:hint="eastAsia" w:ascii="黑体" w:hAnsi="黑体" w:eastAsia="黑体" w:cs="黑体"/>
          <w:b w:val="0"/>
          <w:bCs/>
          <w:sz w:val="32"/>
          <w:szCs w:val="32"/>
          <w:highlight w:val="none"/>
          <w:lang w:val="en-US" w:eastAsia="zh-CN"/>
        </w:rPr>
        <w:t>三、</w:t>
      </w:r>
      <w:r>
        <w:rPr>
          <w:rFonts w:hint="eastAsia" w:ascii="仿宋" w:hAnsi="仿宋" w:eastAsia="仿宋" w:cs="仿宋"/>
          <w:b w:val="0"/>
          <w:bCs/>
          <w:sz w:val="32"/>
          <w:szCs w:val="32"/>
          <w:highlight w:val="none"/>
          <w:lang w:val="en-US" w:eastAsia="zh-CN"/>
        </w:rPr>
        <w:t>部门基本情况</w:t>
      </w:r>
    </w:p>
    <w:p>
      <w:pPr>
        <w:keepNext w:val="0"/>
        <w:keepLines w:val="0"/>
        <w:pageBreakBefore w:val="0"/>
        <w:widowControl w:val="0"/>
        <w:numPr>
          <w:ilvl w:val="0"/>
          <w:numId w:val="0"/>
        </w:numPr>
        <w:kinsoku/>
        <w:wordWrap/>
        <w:overflowPunct/>
        <w:topLinePunct w:val="0"/>
        <w:autoSpaceDE/>
        <w:autoSpaceDN/>
        <w:bidi w:val="0"/>
        <w:snapToGrid/>
        <w:spacing w:line="560" w:lineRule="exact"/>
        <w:ind w:leftChars="200" w:firstLine="320" w:firstLineChars="100"/>
        <w:jc w:val="left"/>
        <w:textAlignment w:val="auto"/>
        <w:rPr>
          <w:rFonts w:hint="eastAsia" w:ascii="仿宋" w:hAnsi="仿宋" w:eastAsia="仿宋" w:cs="仿宋"/>
          <w:b w:val="0"/>
          <w:bCs/>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27" w:firstLineChars="200"/>
        <w:jc w:val="both"/>
        <w:textAlignment w:val="auto"/>
        <w:rPr>
          <w:rFonts w:hint="eastAsia" w:ascii="仿宋" w:hAnsi="仿宋" w:eastAsia="仿宋" w:cs="仿宋"/>
          <w:b w:val="0"/>
          <w:bCs w:val="0"/>
          <w:sz w:val="32"/>
          <w:szCs w:val="32"/>
          <w:highlight w:val="none"/>
          <w:lang w:val="en-US" w:eastAsia="zh-CN"/>
        </w:rPr>
      </w:pPr>
      <w:r>
        <w:rPr>
          <w:rFonts w:hint="eastAsia" w:ascii="仿宋_GB2312" w:hAnsi="Calibri" w:eastAsia="仿宋_GB2312" w:cs="宋体"/>
          <w:b/>
          <w:spacing w:val="-4"/>
          <w:kern w:val="28"/>
          <w:sz w:val="32"/>
          <w:szCs w:val="32"/>
          <w:lang w:val="en-US" w:eastAsia="zh-CN" w:bidi="ar-SA"/>
        </w:rPr>
        <w:t xml:space="preserve">第二部分 </w:t>
      </w:r>
      <w:r>
        <w:rPr>
          <w:rFonts w:hint="eastAsia" w:ascii="仿宋" w:hAnsi="仿宋" w:eastAsia="仿宋" w:cs="仿宋"/>
          <w:b w:val="0"/>
          <w:bCs w:val="0"/>
          <w:sz w:val="32"/>
          <w:szCs w:val="32"/>
          <w:highlight w:val="none"/>
          <w:lang w:val="en-US" w:eastAsia="zh-CN"/>
        </w:rPr>
        <w:t>南昌市重点工程管理办公室2020年部门预算情况说明</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960" w:firstLineChars="300"/>
        <w:jc w:val="both"/>
        <w:textAlignment w:val="auto"/>
        <w:rPr>
          <w:rFonts w:hint="eastAsia" w:ascii="仿宋" w:hAnsi="仿宋" w:eastAsia="仿宋" w:cs="仿宋"/>
          <w:b w:val="0"/>
          <w:bCs/>
          <w:sz w:val="32"/>
          <w:szCs w:val="32"/>
          <w:highlight w:val="none"/>
        </w:rPr>
      </w:pPr>
      <w:r>
        <w:rPr>
          <w:rFonts w:hint="eastAsia" w:ascii="黑体" w:hAnsi="黑体" w:eastAsia="黑体" w:cs="黑体"/>
          <w:b w:val="0"/>
          <w:bCs/>
          <w:sz w:val="32"/>
          <w:szCs w:val="32"/>
          <w:highlight w:val="none"/>
          <w:lang w:val="en-US" w:eastAsia="zh-CN"/>
        </w:rPr>
        <w:t>一、</w:t>
      </w:r>
      <w:r>
        <w:rPr>
          <w:rFonts w:hint="eastAsia" w:ascii="仿宋" w:hAnsi="仿宋" w:eastAsia="仿宋" w:cs="仿宋"/>
          <w:b w:val="0"/>
          <w:bCs/>
          <w:sz w:val="32"/>
          <w:szCs w:val="32"/>
          <w:highlight w:val="none"/>
        </w:rPr>
        <w:t>部门预算收支情况说明</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960" w:firstLineChars="300"/>
        <w:textAlignment w:val="auto"/>
        <w:rPr>
          <w:rFonts w:hint="eastAsia" w:ascii="仿宋" w:hAnsi="仿宋" w:eastAsia="仿宋" w:cs="仿宋"/>
          <w:b/>
          <w:sz w:val="32"/>
          <w:szCs w:val="32"/>
          <w:highlight w:val="none"/>
          <w:lang w:val="en-US" w:eastAsia="zh-CN"/>
        </w:rPr>
      </w:pPr>
      <w:r>
        <w:rPr>
          <w:rFonts w:hint="eastAsia" w:ascii="黑体" w:hAnsi="黑体" w:eastAsia="黑体" w:cs="黑体"/>
          <w:b w:val="0"/>
          <w:bCs/>
          <w:sz w:val="32"/>
          <w:szCs w:val="32"/>
          <w:highlight w:val="none"/>
          <w:lang w:val="en-US" w:eastAsia="zh-CN"/>
        </w:rPr>
        <w:t>二、</w:t>
      </w:r>
      <w:r>
        <w:rPr>
          <w:rFonts w:hint="eastAsia" w:ascii="仿宋" w:hAnsi="仿宋" w:eastAsia="仿宋" w:cs="仿宋"/>
          <w:b w:val="0"/>
          <w:bCs/>
          <w:sz w:val="32"/>
          <w:szCs w:val="32"/>
          <w:highlight w:val="none"/>
          <w:lang w:val="en-US" w:eastAsia="zh-CN"/>
        </w:rPr>
        <w:t>“三公”经费预算情况说明</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960" w:firstLineChars="300"/>
        <w:textAlignment w:val="auto"/>
        <w:rPr>
          <w:rFonts w:hint="eastAsia" w:ascii="仿宋" w:hAnsi="仿宋" w:eastAsia="仿宋" w:cs="仿宋"/>
          <w:b w:val="0"/>
          <w:bCs/>
          <w:sz w:val="32"/>
          <w:szCs w:val="32"/>
          <w:highlight w:val="none"/>
          <w:lang w:val="en-US" w:eastAsia="zh-CN"/>
        </w:rPr>
      </w:pPr>
      <w:r>
        <w:rPr>
          <w:rFonts w:hint="eastAsia" w:ascii="黑体" w:hAnsi="黑体" w:eastAsia="黑体" w:cs="黑体"/>
          <w:b w:val="0"/>
          <w:bCs/>
          <w:sz w:val="32"/>
          <w:szCs w:val="32"/>
          <w:highlight w:val="none"/>
          <w:lang w:val="en-US" w:eastAsia="zh-CN"/>
        </w:rPr>
        <w:t>三、</w:t>
      </w:r>
      <w:r>
        <w:rPr>
          <w:rFonts w:hint="eastAsia" w:ascii="仿宋" w:hAnsi="仿宋" w:eastAsia="仿宋" w:cs="仿宋"/>
          <w:b w:val="0"/>
          <w:bCs/>
          <w:sz w:val="32"/>
          <w:szCs w:val="32"/>
          <w:highlight w:val="none"/>
          <w:lang w:val="en-US" w:eastAsia="zh-CN"/>
        </w:rPr>
        <w:t>办本级及所属单位预算的具体说明</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960" w:firstLineChars="300"/>
        <w:textAlignment w:val="auto"/>
        <w:rPr>
          <w:rFonts w:hint="eastAsia" w:ascii="仿宋" w:hAnsi="仿宋" w:eastAsia="仿宋" w:cs="仿宋"/>
          <w:b w:val="0"/>
          <w:bCs/>
          <w:sz w:val="32"/>
          <w:szCs w:val="32"/>
          <w:highlight w:val="none"/>
          <w:lang w:val="en-US" w:eastAsia="zh-CN"/>
        </w:rPr>
      </w:pPr>
    </w:p>
    <w:p>
      <w:pPr>
        <w:keepNext w:val="0"/>
        <w:keepLines w:val="0"/>
        <w:pageBreakBefore w:val="0"/>
        <w:widowControl w:val="0"/>
        <w:kinsoku/>
        <w:wordWrap/>
        <w:overflowPunct/>
        <w:topLinePunct w:val="0"/>
        <w:autoSpaceDE/>
        <w:autoSpaceDN/>
        <w:bidi w:val="0"/>
        <w:snapToGrid/>
        <w:spacing w:line="560" w:lineRule="exact"/>
        <w:ind w:left="0" w:leftChars="0" w:firstLine="627" w:firstLineChars="200"/>
        <w:jc w:val="both"/>
        <w:textAlignment w:val="auto"/>
        <w:rPr>
          <w:rFonts w:hint="eastAsia" w:ascii="仿宋" w:hAnsi="仿宋" w:eastAsia="仿宋" w:cs="仿宋"/>
          <w:b w:val="0"/>
          <w:bCs w:val="0"/>
          <w:sz w:val="32"/>
          <w:szCs w:val="32"/>
          <w:highlight w:val="none"/>
          <w:lang w:val="en-US" w:eastAsia="zh-CN"/>
        </w:rPr>
      </w:pPr>
      <w:r>
        <w:rPr>
          <w:rFonts w:hint="eastAsia" w:ascii="仿宋_GB2312" w:hAnsi="Calibri" w:eastAsia="仿宋_GB2312" w:cs="宋体"/>
          <w:b/>
          <w:spacing w:val="-4"/>
          <w:kern w:val="28"/>
          <w:sz w:val="32"/>
          <w:szCs w:val="32"/>
          <w:lang w:val="en-US" w:eastAsia="zh-CN" w:bidi="ar-SA"/>
        </w:rPr>
        <w:t xml:space="preserve">第三部分 </w:t>
      </w:r>
      <w:r>
        <w:rPr>
          <w:rFonts w:hint="eastAsia" w:ascii="仿宋" w:hAnsi="仿宋" w:eastAsia="仿宋" w:cs="仿宋"/>
          <w:b w:val="0"/>
          <w:bCs w:val="0"/>
          <w:sz w:val="32"/>
          <w:szCs w:val="32"/>
          <w:highlight w:val="none"/>
          <w:lang w:val="en-US" w:eastAsia="zh-CN"/>
        </w:rPr>
        <w:t>南昌市重点工程管理办公室2020年部门预算表</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960" w:firstLineChars="300"/>
        <w:textAlignment w:val="auto"/>
        <w:rPr>
          <w:rFonts w:hint="eastAsia" w:ascii="仿宋" w:hAnsi="仿宋" w:eastAsia="仿宋" w:cs="仿宋"/>
          <w:b w:val="0"/>
          <w:bCs/>
          <w:sz w:val="32"/>
          <w:szCs w:val="32"/>
          <w:highlight w:val="none"/>
          <w:lang w:val="en-US" w:eastAsia="zh-CN"/>
        </w:rPr>
      </w:pPr>
      <w:r>
        <w:rPr>
          <w:rFonts w:hint="eastAsia" w:ascii="黑体" w:hAnsi="黑体" w:eastAsia="黑体" w:cs="黑体"/>
          <w:b w:val="0"/>
          <w:bCs/>
          <w:sz w:val="32"/>
          <w:szCs w:val="32"/>
          <w:highlight w:val="none"/>
          <w:lang w:val="en-US" w:eastAsia="zh-CN"/>
        </w:rPr>
        <w:t>一、</w:t>
      </w:r>
      <w:r>
        <w:rPr>
          <w:rFonts w:hint="eastAsia" w:ascii="仿宋" w:hAnsi="仿宋" w:eastAsia="仿宋" w:cs="仿宋"/>
          <w:b w:val="0"/>
          <w:bCs/>
          <w:sz w:val="32"/>
          <w:szCs w:val="32"/>
          <w:highlight w:val="none"/>
          <w:lang w:val="en-US" w:eastAsia="zh-CN"/>
        </w:rPr>
        <w:t>《收支预算总表》</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960" w:firstLineChars="300"/>
        <w:textAlignment w:val="auto"/>
        <w:rPr>
          <w:rFonts w:hint="eastAsia" w:ascii="仿宋_GB2312" w:hAnsi="Times New Roman" w:eastAsia="仿宋_GB2312" w:cs="Times New Roman"/>
          <w:sz w:val="32"/>
          <w:szCs w:val="32"/>
          <w:lang w:val="en-US" w:eastAsia="zh-CN" w:bidi="ar-SA"/>
        </w:rPr>
      </w:pPr>
      <w:r>
        <w:rPr>
          <w:rFonts w:hint="eastAsia" w:ascii="黑体" w:hAnsi="黑体" w:eastAsia="黑体" w:cs="黑体"/>
          <w:b w:val="0"/>
          <w:bCs/>
          <w:sz w:val="32"/>
          <w:szCs w:val="32"/>
          <w:highlight w:val="none"/>
          <w:lang w:val="en-US" w:eastAsia="zh-CN"/>
        </w:rPr>
        <w:t>二、</w:t>
      </w:r>
      <w:r>
        <w:rPr>
          <w:rFonts w:hint="eastAsia" w:ascii="仿宋" w:hAnsi="仿宋" w:eastAsia="仿宋" w:cs="仿宋"/>
          <w:b w:val="0"/>
          <w:bCs/>
          <w:sz w:val="32"/>
          <w:szCs w:val="32"/>
          <w:highlight w:val="none"/>
          <w:lang w:val="en-US" w:eastAsia="zh-CN"/>
        </w:rPr>
        <w:t>《部门收入总表》</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960" w:firstLineChars="300"/>
        <w:textAlignment w:val="auto"/>
        <w:rPr>
          <w:rFonts w:hint="eastAsia" w:ascii="仿宋" w:hAnsi="仿宋" w:eastAsia="仿宋" w:cs="仿宋"/>
          <w:b w:val="0"/>
          <w:bCs/>
          <w:sz w:val="32"/>
          <w:szCs w:val="32"/>
          <w:highlight w:val="none"/>
          <w:lang w:val="en-US" w:eastAsia="zh-CN"/>
        </w:rPr>
      </w:pPr>
      <w:r>
        <w:rPr>
          <w:rFonts w:hint="eastAsia" w:ascii="黑体" w:hAnsi="黑体" w:eastAsia="黑体" w:cs="黑体"/>
          <w:b w:val="0"/>
          <w:bCs/>
          <w:sz w:val="32"/>
          <w:szCs w:val="32"/>
          <w:highlight w:val="none"/>
          <w:lang w:val="en-US" w:eastAsia="zh-CN"/>
        </w:rPr>
        <w:t>三、</w:t>
      </w:r>
      <w:r>
        <w:rPr>
          <w:rFonts w:hint="eastAsia" w:ascii="仿宋" w:hAnsi="仿宋" w:eastAsia="仿宋" w:cs="仿宋"/>
          <w:b w:val="0"/>
          <w:bCs/>
          <w:sz w:val="32"/>
          <w:szCs w:val="32"/>
          <w:highlight w:val="none"/>
          <w:lang w:val="en-US" w:eastAsia="zh-CN"/>
        </w:rPr>
        <w:t>《部门支出总表》</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960" w:firstLineChars="300"/>
        <w:textAlignment w:val="auto"/>
        <w:rPr>
          <w:rFonts w:hint="eastAsia" w:ascii="仿宋" w:hAnsi="仿宋" w:eastAsia="仿宋" w:cs="仿宋"/>
          <w:b w:val="0"/>
          <w:bCs/>
          <w:sz w:val="32"/>
          <w:szCs w:val="32"/>
          <w:highlight w:val="none"/>
          <w:lang w:val="en-US" w:eastAsia="zh-CN"/>
        </w:rPr>
      </w:pPr>
      <w:r>
        <w:rPr>
          <w:rFonts w:hint="eastAsia" w:ascii="黑体" w:hAnsi="黑体" w:eastAsia="黑体" w:cs="黑体"/>
          <w:b w:val="0"/>
          <w:bCs/>
          <w:sz w:val="32"/>
          <w:szCs w:val="32"/>
          <w:highlight w:val="none"/>
          <w:lang w:val="en-US" w:eastAsia="zh-CN"/>
        </w:rPr>
        <w:t>四、</w:t>
      </w:r>
      <w:r>
        <w:rPr>
          <w:rFonts w:hint="eastAsia" w:ascii="仿宋" w:hAnsi="仿宋" w:eastAsia="仿宋" w:cs="仿宋"/>
          <w:b w:val="0"/>
          <w:bCs/>
          <w:sz w:val="32"/>
          <w:szCs w:val="32"/>
          <w:highlight w:val="none"/>
          <w:lang w:val="en-US" w:eastAsia="zh-CN"/>
        </w:rPr>
        <w:t>《财政拨款收支总表》</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960" w:firstLineChars="300"/>
        <w:textAlignment w:val="auto"/>
        <w:rPr>
          <w:rFonts w:hint="eastAsia" w:ascii="仿宋" w:hAnsi="仿宋" w:eastAsia="仿宋" w:cs="仿宋"/>
          <w:b w:val="0"/>
          <w:bCs/>
          <w:sz w:val="32"/>
          <w:szCs w:val="32"/>
          <w:highlight w:val="none"/>
          <w:lang w:val="en-US" w:eastAsia="zh-CN"/>
        </w:rPr>
      </w:pPr>
      <w:r>
        <w:rPr>
          <w:rFonts w:hint="eastAsia" w:ascii="黑体" w:hAnsi="黑体" w:eastAsia="黑体" w:cs="黑体"/>
          <w:b w:val="0"/>
          <w:bCs/>
          <w:sz w:val="32"/>
          <w:szCs w:val="32"/>
          <w:highlight w:val="none"/>
          <w:lang w:val="en-US" w:eastAsia="zh-CN"/>
        </w:rPr>
        <w:t>五、</w:t>
      </w:r>
      <w:r>
        <w:rPr>
          <w:rFonts w:hint="eastAsia" w:ascii="仿宋" w:hAnsi="仿宋" w:eastAsia="仿宋" w:cs="仿宋"/>
          <w:b w:val="0"/>
          <w:bCs/>
          <w:sz w:val="32"/>
          <w:szCs w:val="32"/>
          <w:highlight w:val="none"/>
          <w:lang w:val="en-US" w:eastAsia="zh-CN"/>
        </w:rPr>
        <w:t>《一般公共预算支出表》</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960" w:firstLineChars="300"/>
        <w:textAlignment w:val="auto"/>
        <w:rPr>
          <w:rFonts w:hint="eastAsia" w:ascii="仿宋" w:hAnsi="仿宋" w:eastAsia="仿宋" w:cs="仿宋"/>
          <w:b w:val="0"/>
          <w:bCs/>
          <w:sz w:val="32"/>
          <w:szCs w:val="32"/>
          <w:highlight w:val="none"/>
          <w:lang w:val="en-US" w:eastAsia="zh-CN"/>
        </w:rPr>
      </w:pPr>
      <w:r>
        <w:rPr>
          <w:rFonts w:hint="eastAsia" w:ascii="黑体" w:hAnsi="黑体" w:eastAsia="黑体" w:cs="黑体"/>
          <w:b w:val="0"/>
          <w:bCs/>
          <w:sz w:val="32"/>
          <w:szCs w:val="32"/>
          <w:highlight w:val="none"/>
          <w:lang w:val="en-US" w:eastAsia="zh-CN"/>
        </w:rPr>
        <w:t>六、</w:t>
      </w:r>
      <w:r>
        <w:rPr>
          <w:rFonts w:hint="eastAsia" w:ascii="仿宋" w:hAnsi="仿宋" w:eastAsia="仿宋" w:cs="仿宋"/>
          <w:b w:val="0"/>
          <w:bCs/>
          <w:sz w:val="32"/>
          <w:szCs w:val="32"/>
          <w:highlight w:val="none"/>
          <w:lang w:val="en-US" w:eastAsia="zh-CN"/>
        </w:rPr>
        <w:t>《一般公共预算基本支出表》</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960" w:firstLineChars="300"/>
        <w:textAlignment w:val="auto"/>
        <w:rPr>
          <w:rFonts w:hint="eastAsia" w:ascii="仿宋" w:hAnsi="仿宋" w:eastAsia="仿宋" w:cs="仿宋"/>
          <w:b w:val="0"/>
          <w:bCs/>
          <w:sz w:val="32"/>
          <w:szCs w:val="32"/>
          <w:highlight w:val="none"/>
          <w:lang w:val="en-US" w:eastAsia="zh-CN"/>
        </w:rPr>
      </w:pPr>
      <w:r>
        <w:rPr>
          <w:rFonts w:hint="eastAsia" w:ascii="黑体" w:hAnsi="黑体" w:eastAsia="黑体" w:cs="黑体"/>
          <w:b w:val="0"/>
          <w:bCs/>
          <w:sz w:val="32"/>
          <w:szCs w:val="32"/>
          <w:highlight w:val="none"/>
          <w:lang w:val="en-US" w:eastAsia="zh-CN"/>
        </w:rPr>
        <w:t>七、</w:t>
      </w:r>
      <w:r>
        <w:rPr>
          <w:rFonts w:hint="eastAsia" w:ascii="仿宋" w:hAnsi="仿宋" w:eastAsia="仿宋" w:cs="仿宋"/>
          <w:b w:val="0"/>
          <w:bCs/>
          <w:sz w:val="32"/>
          <w:szCs w:val="32"/>
          <w:highlight w:val="none"/>
          <w:lang w:val="en-US" w:eastAsia="zh-CN"/>
        </w:rPr>
        <w:t>《一般公共预算“三公”经费支出表》</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960" w:firstLineChars="300"/>
        <w:textAlignment w:val="auto"/>
        <w:rPr>
          <w:rFonts w:hint="eastAsia" w:ascii="仿宋" w:hAnsi="仿宋" w:eastAsia="仿宋" w:cs="仿宋"/>
          <w:b w:val="0"/>
          <w:bCs/>
          <w:sz w:val="32"/>
          <w:szCs w:val="32"/>
          <w:highlight w:val="none"/>
          <w:lang w:val="en-US" w:eastAsia="zh-CN"/>
        </w:rPr>
      </w:pPr>
      <w:r>
        <w:rPr>
          <w:rFonts w:hint="eastAsia" w:ascii="黑体" w:hAnsi="黑体" w:eastAsia="黑体" w:cs="黑体"/>
          <w:b w:val="0"/>
          <w:bCs/>
          <w:sz w:val="32"/>
          <w:szCs w:val="32"/>
          <w:highlight w:val="none"/>
          <w:lang w:val="en-US" w:eastAsia="zh-CN"/>
        </w:rPr>
        <w:t>八、</w:t>
      </w:r>
      <w:r>
        <w:rPr>
          <w:rFonts w:hint="eastAsia" w:ascii="仿宋" w:hAnsi="仿宋" w:eastAsia="仿宋" w:cs="仿宋"/>
          <w:b w:val="0"/>
          <w:bCs/>
          <w:sz w:val="32"/>
          <w:szCs w:val="32"/>
          <w:highlight w:val="none"/>
          <w:lang w:val="en-US" w:eastAsia="zh-CN"/>
        </w:rPr>
        <w:t>《政府性基金预算支出表》</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960" w:firstLineChars="300"/>
        <w:textAlignment w:val="auto"/>
        <w:rPr>
          <w:rFonts w:hint="eastAsia" w:ascii="仿宋" w:hAnsi="仿宋" w:eastAsia="仿宋" w:cs="仿宋"/>
          <w:b w:val="0"/>
          <w:bCs/>
          <w:sz w:val="32"/>
          <w:szCs w:val="32"/>
          <w:highlight w:val="none"/>
          <w:lang w:val="en-US" w:eastAsia="zh-CN"/>
        </w:rPr>
      </w:pPr>
      <w:r>
        <w:rPr>
          <w:rFonts w:hint="eastAsia" w:ascii="黑体" w:hAnsi="黑体" w:eastAsia="黑体" w:cs="黑体"/>
          <w:b w:val="0"/>
          <w:bCs/>
          <w:sz w:val="32"/>
          <w:szCs w:val="32"/>
          <w:highlight w:val="none"/>
          <w:lang w:val="en-US" w:eastAsia="zh-CN"/>
        </w:rPr>
        <w:t>九、</w:t>
      </w:r>
      <w:r>
        <w:rPr>
          <w:rFonts w:hint="eastAsia" w:ascii="仿宋" w:hAnsi="仿宋" w:eastAsia="仿宋" w:cs="仿宋"/>
          <w:b w:val="0"/>
          <w:bCs/>
          <w:sz w:val="32"/>
          <w:szCs w:val="32"/>
          <w:highlight w:val="none"/>
          <w:lang w:val="en-US" w:eastAsia="zh-CN"/>
        </w:rPr>
        <w:t>《预算绩效目标表》</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cs="仿宋"/>
          <w:b w:val="0"/>
          <w:bCs/>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27" w:firstLineChars="200"/>
        <w:jc w:val="left"/>
        <w:textAlignment w:val="auto"/>
        <w:rPr>
          <w:rFonts w:hint="eastAsia" w:ascii="仿宋" w:hAnsi="仿宋" w:eastAsia="仿宋" w:cs="仿宋"/>
          <w:b w:val="0"/>
          <w:bCs/>
          <w:sz w:val="32"/>
          <w:szCs w:val="32"/>
          <w:highlight w:val="none"/>
          <w:lang w:val="en-US" w:eastAsia="zh-CN"/>
        </w:rPr>
      </w:pPr>
      <w:r>
        <w:rPr>
          <w:rFonts w:hint="eastAsia" w:ascii="仿宋_GB2312" w:hAnsi="Calibri" w:eastAsia="仿宋_GB2312" w:cs="宋体"/>
          <w:b/>
          <w:spacing w:val="-4"/>
          <w:kern w:val="28"/>
          <w:sz w:val="32"/>
          <w:szCs w:val="32"/>
          <w:lang w:val="en-US" w:eastAsia="zh-CN" w:bidi="ar-SA"/>
        </w:rPr>
        <w:t xml:space="preserve">第四部分 </w:t>
      </w:r>
      <w:r>
        <w:rPr>
          <w:rFonts w:hint="eastAsia" w:ascii="仿宋" w:hAnsi="仿宋" w:eastAsia="仿宋" w:cs="仿宋"/>
          <w:b w:val="0"/>
          <w:bCs/>
          <w:sz w:val="32"/>
          <w:szCs w:val="32"/>
          <w:highlight w:val="none"/>
          <w:lang w:val="en-US" w:eastAsia="zh-CN"/>
        </w:rPr>
        <w:t>名词解释</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960" w:firstLineChars="300"/>
        <w:textAlignment w:val="auto"/>
        <w:rPr>
          <w:rFonts w:hint="default" w:ascii="黑体" w:hAnsi="黑体" w:eastAsia="黑体" w:cs="黑体"/>
          <w:b w:val="0"/>
          <w:bCs/>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textAlignment w:val="auto"/>
        <w:rPr>
          <w:rFonts w:hint="default" w:ascii="黑体" w:hAnsi="宋体" w:eastAsia="黑体"/>
          <w:b/>
          <w:sz w:val="32"/>
          <w:szCs w:val="32"/>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textAlignment w:val="auto"/>
        <w:rPr>
          <w:rFonts w:hint="default" w:ascii="黑体" w:hAnsi="宋体" w:eastAsia="黑体"/>
          <w:b/>
          <w:sz w:val="32"/>
          <w:szCs w:val="32"/>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textAlignment w:val="auto"/>
        <w:rPr>
          <w:rFonts w:hint="default" w:ascii="黑体" w:hAnsi="宋体" w:eastAsia="黑体"/>
          <w:b/>
          <w:sz w:val="32"/>
          <w:szCs w:val="32"/>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textAlignment w:val="auto"/>
        <w:rPr>
          <w:rFonts w:hint="default" w:ascii="黑体" w:hAnsi="宋体" w:eastAsia="黑体"/>
          <w:b/>
          <w:sz w:val="32"/>
          <w:szCs w:val="32"/>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textAlignment w:val="auto"/>
        <w:rPr>
          <w:rFonts w:hint="default" w:ascii="黑体" w:hAnsi="宋体" w:eastAsia="黑体"/>
          <w:b/>
          <w:sz w:val="32"/>
          <w:szCs w:val="32"/>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textAlignment w:val="auto"/>
        <w:rPr>
          <w:rFonts w:hint="default" w:ascii="黑体" w:hAnsi="宋体" w:eastAsia="黑体"/>
          <w:b/>
          <w:sz w:val="32"/>
          <w:szCs w:val="32"/>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textAlignment w:val="auto"/>
        <w:rPr>
          <w:rFonts w:hint="default" w:ascii="黑体" w:hAnsi="宋体" w:eastAsia="黑体"/>
          <w:b/>
          <w:sz w:val="32"/>
          <w:szCs w:val="32"/>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textAlignment w:val="auto"/>
        <w:rPr>
          <w:rFonts w:hint="default" w:ascii="黑体" w:hAnsi="宋体" w:eastAsia="黑体"/>
          <w:b/>
          <w:sz w:val="32"/>
          <w:szCs w:val="32"/>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textAlignment w:val="auto"/>
        <w:rPr>
          <w:rFonts w:hint="default" w:ascii="黑体" w:hAnsi="宋体" w:eastAsia="黑体"/>
          <w:b/>
          <w:sz w:val="32"/>
          <w:szCs w:val="32"/>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textAlignment w:val="auto"/>
        <w:rPr>
          <w:rFonts w:hint="default" w:ascii="黑体" w:hAnsi="宋体" w:eastAsia="黑体"/>
          <w:b/>
          <w:sz w:val="32"/>
          <w:szCs w:val="32"/>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textAlignment w:val="auto"/>
        <w:rPr>
          <w:rFonts w:hint="default" w:ascii="黑体" w:hAnsi="宋体" w:eastAsia="黑体"/>
          <w:b/>
          <w:sz w:val="32"/>
          <w:szCs w:val="32"/>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textAlignment w:val="auto"/>
        <w:rPr>
          <w:rFonts w:hint="default" w:ascii="黑体" w:hAnsi="宋体" w:eastAsia="黑体"/>
          <w:b/>
          <w:sz w:val="32"/>
          <w:szCs w:val="32"/>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textAlignment w:val="auto"/>
        <w:rPr>
          <w:rFonts w:hint="default" w:ascii="黑体" w:hAnsi="宋体" w:eastAsia="黑体"/>
          <w:b/>
          <w:sz w:val="32"/>
          <w:szCs w:val="32"/>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textAlignment w:val="auto"/>
        <w:rPr>
          <w:rFonts w:hint="default" w:ascii="黑体" w:hAnsi="宋体" w:eastAsia="黑体"/>
          <w:b/>
          <w:sz w:val="32"/>
          <w:szCs w:val="32"/>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textAlignment w:val="auto"/>
        <w:rPr>
          <w:rFonts w:hint="default" w:ascii="黑体" w:hAnsi="宋体" w:eastAsia="黑体"/>
          <w:b/>
          <w:sz w:val="32"/>
          <w:szCs w:val="32"/>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textAlignment w:val="auto"/>
        <w:rPr>
          <w:rFonts w:hint="default" w:ascii="黑体" w:hAnsi="宋体" w:eastAsia="黑体"/>
          <w:b/>
          <w:sz w:val="32"/>
          <w:szCs w:val="32"/>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textAlignment w:val="auto"/>
        <w:rPr>
          <w:rFonts w:hint="default" w:ascii="黑体" w:hAnsi="宋体" w:eastAsia="黑体"/>
          <w:b/>
          <w:sz w:val="32"/>
          <w:szCs w:val="32"/>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textAlignment w:val="auto"/>
        <w:rPr>
          <w:rFonts w:hint="default" w:ascii="黑体" w:hAnsi="宋体" w:eastAsia="黑体"/>
          <w:b/>
          <w:sz w:val="32"/>
          <w:szCs w:val="32"/>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textAlignment w:val="auto"/>
        <w:rPr>
          <w:rFonts w:hint="default" w:ascii="黑体" w:hAnsi="宋体" w:eastAsia="黑体"/>
          <w:b/>
          <w:sz w:val="32"/>
          <w:szCs w:val="32"/>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textAlignment w:val="auto"/>
        <w:rPr>
          <w:rFonts w:hint="default" w:ascii="黑体" w:hAnsi="宋体" w:eastAsia="黑体"/>
          <w:b/>
          <w:sz w:val="32"/>
          <w:szCs w:val="32"/>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textAlignment w:val="auto"/>
        <w:rPr>
          <w:rFonts w:hint="default" w:ascii="黑体" w:hAnsi="宋体" w:eastAsia="黑体"/>
          <w:b/>
          <w:sz w:val="32"/>
          <w:szCs w:val="32"/>
          <w:highlight w:val="yellow"/>
          <w:lang w:val="en-US" w:eastAsia="zh-CN"/>
        </w:rPr>
      </w:pPr>
    </w:p>
    <w:p>
      <w:pPr>
        <w:spacing w:line="576" w:lineRule="exact"/>
        <w:jc w:val="center"/>
        <w:rPr>
          <w:rFonts w:hint="default" w:ascii="仿宋_GB2312" w:hAnsi="Times New Roman" w:eastAsia="仿宋_GB2312" w:cs="Times New Roman"/>
          <w:b/>
          <w:sz w:val="32"/>
          <w:szCs w:val="32"/>
          <w:lang w:val="en-US" w:eastAsia="zh-CN" w:bidi="ar-SA"/>
        </w:rPr>
      </w:pPr>
    </w:p>
    <w:p>
      <w:pPr>
        <w:spacing w:line="576" w:lineRule="exact"/>
        <w:jc w:val="center"/>
        <w:rPr>
          <w:rFonts w:hint="eastAsia" w:ascii="仿宋_GB2312" w:hAnsi="Times New Roman" w:eastAsia="仿宋_GB2312" w:cs="Times New Roman"/>
          <w:b/>
          <w:sz w:val="32"/>
          <w:szCs w:val="32"/>
          <w:lang w:val="en-US" w:eastAsia="zh-CN" w:bidi="ar-SA"/>
        </w:rPr>
      </w:pPr>
      <w:r>
        <w:rPr>
          <w:rFonts w:hint="eastAsia" w:ascii="仿宋_GB2312" w:hAnsi="Times New Roman" w:eastAsia="仿宋_GB2312" w:cs="Times New Roman"/>
          <w:b/>
          <w:sz w:val="32"/>
          <w:szCs w:val="32"/>
          <w:lang w:val="en-US" w:eastAsia="zh-CN" w:bidi="ar-SA"/>
        </w:rPr>
        <w:t>第一部分 南昌市重点工程管理办公室概况</w:t>
      </w:r>
    </w:p>
    <w:p>
      <w:pPr>
        <w:keepNext w:val="0"/>
        <w:keepLines w:val="0"/>
        <w:pageBreakBefore w:val="0"/>
        <w:widowControl w:val="0"/>
        <w:kinsoku/>
        <w:wordWrap/>
        <w:overflowPunct/>
        <w:topLinePunct w:val="0"/>
        <w:autoSpaceDE/>
        <w:autoSpaceDN/>
        <w:bidi w:val="0"/>
        <w:snapToGrid/>
        <w:spacing w:line="560" w:lineRule="exact"/>
        <w:ind w:left="0" w:leftChars="0" w:firstLine="600" w:firstLineChars="200"/>
        <w:jc w:val="center"/>
        <w:textAlignment w:val="auto"/>
        <w:rPr>
          <w:rFonts w:hint="eastAsia" w:ascii="仿宋_GB2312" w:hAnsi="宋体" w:eastAsia="仿宋_GB2312"/>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snapToGrid/>
        <w:spacing w:line="560" w:lineRule="exact"/>
        <w:ind w:leftChars="200"/>
        <w:jc w:val="left"/>
        <w:textAlignment w:val="auto"/>
        <w:rPr>
          <w:rFonts w:hint="eastAsia" w:ascii="黑体" w:hAnsi="宋体" w:eastAsia="黑体"/>
          <w:b/>
          <w:sz w:val="32"/>
          <w:szCs w:val="32"/>
          <w:highlight w:val="none"/>
          <w:lang w:val="en-US" w:eastAsia="zh-CN"/>
        </w:rPr>
      </w:pPr>
      <w:r>
        <w:rPr>
          <w:rFonts w:hint="eastAsia" w:ascii="黑体" w:hAnsi="宋体" w:eastAsia="黑体"/>
          <w:b/>
          <w:sz w:val="32"/>
          <w:szCs w:val="32"/>
          <w:highlight w:val="none"/>
          <w:lang w:val="en-US" w:eastAsia="zh-CN"/>
        </w:rPr>
        <w:t>一、部门主要职责</w:t>
      </w:r>
    </w:p>
    <w:p>
      <w:pPr>
        <w:spacing w:line="576" w:lineRule="exact"/>
        <w:ind w:firstLine="640" w:firstLineChars="200"/>
        <w:rPr>
          <w:rFonts w:hint="eastAsia" w:ascii="仿宋_GB2312" w:hAnsi="Times New Roman" w:eastAsia="仿宋_GB2312" w:cs="Times New Roman"/>
          <w:sz w:val="32"/>
          <w:szCs w:val="32"/>
          <w:lang w:val="en-US" w:eastAsia="zh-CN" w:bidi="ar-SA"/>
        </w:rPr>
      </w:pPr>
      <w:r>
        <w:rPr>
          <w:rFonts w:hint="eastAsia" w:ascii="仿宋_GB2312" w:hAnsi="Times New Roman" w:eastAsia="仿宋_GB2312" w:cs="Times New Roman"/>
          <w:sz w:val="32"/>
          <w:szCs w:val="32"/>
          <w:lang w:val="en-US" w:eastAsia="zh-CN" w:bidi="ar-SA"/>
        </w:rPr>
        <w:t>市重点办是组织管理全市重大重点工程建设项目工作的市政府直属机构，主要职责：一是负责全市重大重点工程建设项目建设过程的督促、协调、推进工作；二是会同市发改委负责市中近期所有重大重点项目库的建设；三是负责工程建设中与财政、审计、城管、电力、公安等相关部门的联系和协调工作；四是协调推进城市棚户区改造工作；五是负责国家、省在我市投资建设项目（机场、交通、铁路、电力）的联系沟通工作；六是负责组织实施市政府指定建设项目的代建工作；七是承办市政府交办的其他事项。</w:t>
      </w:r>
    </w:p>
    <w:p>
      <w:pPr>
        <w:keepNext w:val="0"/>
        <w:keepLines w:val="0"/>
        <w:pageBreakBefore w:val="0"/>
        <w:widowControl w:val="0"/>
        <w:numPr>
          <w:ilvl w:val="0"/>
          <w:numId w:val="0"/>
        </w:numPr>
        <w:kinsoku/>
        <w:wordWrap/>
        <w:overflowPunct/>
        <w:topLinePunct w:val="0"/>
        <w:autoSpaceDE/>
        <w:autoSpaceDN/>
        <w:bidi w:val="0"/>
        <w:snapToGrid/>
        <w:spacing w:line="560" w:lineRule="exact"/>
        <w:ind w:leftChars="200"/>
        <w:jc w:val="left"/>
        <w:textAlignment w:val="auto"/>
        <w:rPr>
          <w:rFonts w:hint="default" w:ascii="黑体" w:hAnsi="宋体" w:eastAsia="黑体"/>
          <w:b/>
          <w:sz w:val="32"/>
          <w:szCs w:val="32"/>
          <w:highlight w:val="none"/>
          <w:lang w:val="en-US" w:eastAsia="zh-CN"/>
        </w:rPr>
      </w:pPr>
      <w:r>
        <w:rPr>
          <w:rFonts w:hint="eastAsia" w:ascii="黑体" w:hAnsi="宋体" w:eastAsia="黑体"/>
          <w:b/>
          <w:sz w:val="32"/>
          <w:szCs w:val="32"/>
          <w:highlight w:val="none"/>
          <w:lang w:val="en-US" w:eastAsia="zh-CN"/>
        </w:rPr>
        <w:t>二、部门2020年主要任务</w:t>
      </w:r>
    </w:p>
    <w:p>
      <w:pPr>
        <w:spacing w:line="576" w:lineRule="exact"/>
        <w:ind w:firstLine="640" w:firstLineChars="200"/>
        <w:rPr>
          <w:rFonts w:hint="eastAsia" w:ascii="黑体" w:hAnsi="宋体" w:eastAsia="仿宋_GB2312"/>
          <w:b/>
          <w:sz w:val="32"/>
          <w:szCs w:val="32"/>
          <w:highlight w:val="none"/>
          <w:lang w:val="en-US" w:eastAsia="zh-CN"/>
        </w:rPr>
      </w:pPr>
      <w:r>
        <w:rPr>
          <w:rFonts w:hint="eastAsia" w:ascii="仿宋_GB2312" w:hAnsi="Times New Roman" w:eastAsia="仿宋_GB2312" w:cs="Times New Roman"/>
          <w:sz w:val="32"/>
          <w:szCs w:val="32"/>
          <w:lang w:val="en-US" w:eastAsia="zh-CN" w:bidi="ar-SA"/>
        </w:rPr>
        <w:t>市重点办2020年的主要工作任务是：</w:t>
      </w:r>
      <w:r>
        <w:rPr>
          <w:rFonts w:hint="eastAsia" w:ascii="仿宋_GB2312" w:hAnsi="Times New Roman" w:eastAsia="仿宋_GB2312" w:cs="Times New Roman"/>
          <w:sz w:val="32"/>
          <w:szCs w:val="32"/>
          <w:lang w:bidi="ar-SA"/>
        </w:rPr>
        <w:t>将紧紧围绕打造全省核心增长极的目标要求，充分发挥督促、协调、指导、推进的职能，以大南昌都市圈区域协同发展为重点，做好重大重点工程、城市更新、新城建设等项目推进工作，全力推动城市品质和功能的全面提升。</w:t>
      </w:r>
      <w:r>
        <w:rPr>
          <w:rFonts w:hint="eastAsia" w:ascii="仿宋_GB2312" w:hAnsi="Times New Roman" w:eastAsia="仿宋_GB2312" w:cs="Times New Roman"/>
          <w:sz w:val="32"/>
          <w:szCs w:val="32"/>
          <w:lang w:val="en-US" w:eastAsia="zh-CN" w:bidi="ar-SA"/>
        </w:rPr>
        <w:t>一是</w:t>
      </w:r>
      <w:r>
        <w:rPr>
          <w:rFonts w:hint="eastAsia" w:ascii="仿宋_GB2312" w:hAnsi="Times New Roman" w:eastAsia="仿宋_GB2312" w:cs="Times New Roman"/>
          <w:sz w:val="32"/>
          <w:szCs w:val="32"/>
          <w:lang w:bidi="ar-SA"/>
        </w:rPr>
        <w:t>有序推进重大重点工程项目建设</w:t>
      </w:r>
      <w:r>
        <w:rPr>
          <w:rFonts w:hint="eastAsia" w:ascii="仿宋_GB2312" w:hAnsi="Times New Roman" w:eastAsia="仿宋_GB2312" w:cs="Times New Roman"/>
          <w:sz w:val="32"/>
          <w:szCs w:val="32"/>
          <w:lang w:eastAsia="zh-CN" w:bidi="ar-SA"/>
        </w:rPr>
        <w:t>；</w:t>
      </w:r>
      <w:r>
        <w:rPr>
          <w:rFonts w:hint="eastAsia" w:ascii="仿宋_GB2312" w:hAnsi="Times New Roman" w:eastAsia="仿宋_GB2312" w:cs="Times New Roman"/>
          <w:sz w:val="32"/>
          <w:szCs w:val="32"/>
          <w:lang w:val="en-US" w:eastAsia="zh-CN" w:bidi="ar-SA"/>
        </w:rPr>
        <w:t>二是</w:t>
      </w:r>
      <w:r>
        <w:rPr>
          <w:rFonts w:hint="eastAsia" w:ascii="仿宋_GB2312" w:hAnsi="Times New Roman" w:eastAsia="仿宋_GB2312" w:cs="Times New Roman"/>
          <w:sz w:val="32"/>
          <w:szCs w:val="32"/>
          <w:lang w:bidi="ar-SA"/>
        </w:rPr>
        <w:t>加强现场督查力度，高效落实相关事宜，促进项目建设</w:t>
      </w:r>
      <w:r>
        <w:rPr>
          <w:rFonts w:hint="eastAsia" w:ascii="仿宋_GB2312" w:hAnsi="Times New Roman" w:eastAsia="仿宋_GB2312" w:cs="Times New Roman"/>
          <w:sz w:val="32"/>
          <w:szCs w:val="32"/>
          <w:lang w:eastAsia="zh-CN" w:bidi="ar-SA"/>
        </w:rPr>
        <w:t>；</w:t>
      </w:r>
      <w:r>
        <w:rPr>
          <w:rFonts w:hint="eastAsia" w:ascii="仿宋_GB2312" w:hAnsi="Times New Roman" w:eastAsia="仿宋_GB2312" w:cs="Times New Roman"/>
          <w:sz w:val="32"/>
          <w:szCs w:val="32"/>
          <w:lang w:val="en-US" w:eastAsia="zh-CN" w:bidi="ar-SA"/>
        </w:rPr>
        <w:t>三是</w:t>
      </w:r>
      <w:r>
        <w:rPr>
          <w:rFonts w:hint="eastAsia" w:ascii="仿宋_GB2312" w:hAnsi="Times New Roman" w:eastAsia="仿宋_GB2312" w:cs="Times New Roman"/>
          <w:sz w:val="32"/>
          <w:szCs w:val="32"/>
          <w:lang w:bidi="ar-SA"/>
        </w:rPr>
        <w:t>有效推进项目代建工作</w:t>
      </w:r>
      <w:r>
        <w:rPr>
          <w:rFonts w:hint="eastAsia" w:ascii="仿宋_GB2312" w:hAnsi="Times New Roman" w:eastAsia="仿宋_GB2312" w:cs="Times New Roman"/>
          <w:sz w:val="32"/>
          <w:szCs w:val="32"/>
          <w:lang w:eastAsia="zh-CN" w:bidi="ar-SA"/>
        </w:rPr>
        <w:t>；</w:t>
      </w:r>
      <w:r>
        <w:rPr>
          <w:rFonts w:hint="eastAsia" w:ascii="仿宋_GB2312" w:hAnsi="Times New Roman" w:eastAsia="仿宋_GB2312" w:cs="Times New Roman"/>
          <w:sz w:val="32"/>
          <w:szCs w:val="32"/>
          <w:lang w:val="en-US" w:eastAsia="zh-CN" w:bidi="ar-SA"/>
        </w:rPr>
        <w:t>四是</w:t>
      </w:r>
      <w:r>
        <w:rPr>
          <w:rFonts w:hint="eastAsia" w:ascii="仿宋_GB2312" w:hAnsi="Times New Roman" w:eastAsia="仿宋_GB2312" w:cs="Times New Roman"/>
          <w:sz w:val="32"/>
          <w:szCs w:val="32"/>
          <w:lang w:bidi="ar-SA"/>
        </w:rPr>
        <w:t>稳步推进棚改旧改征迁工作</w:t>
      </w:r>
      <w:r>
        <w:rPr>
          <w:rFonts w:hint="eastAsia" w:ascii="仿宋_GB2312" w:hAnsi="Times New Roman" w:eastAsia="仿宋_GB2312" w:cs="Times New Roman"/>
          <w:sz w:val="32"/>
          <w:szCs w:val="32"/>
          <w:lang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560" w:lineRule="exact"/>
        <w:ind w:leftChars="200"/>
        <w:jc w:val="left"/>
        <w:textAlignment w:val="auto"/>
        <w:rPr>
          <w:rFonts w:hint="eastAsia" w:ascii="黑体" w:hAnsi="宋体" w:eastAsia="黑体"/>
          <w:b/>
          <w:sz w:val="32"/>
          <w:szCs w:val="32"/>
          <w:highlight w:val="none"/>
          <w:lang w:val="en-US" w:eastAsia="zh-CN"/>
        </w:rPr>
      </w:pPr>
      <w:r>
        <w:rPr>
          <w:rFonts w:hint="eastAsia" w:ascii="黑体" w:hAnsi="宋体" w:eastAsia="黑体"/>
          <w:b/>
          <w:sz w:val="32"/>
          <w:szCs w:val="32"/>
          <w:highlight w:val="none"/>
          <w:lang w:val="en-US" w:eastAsia="zh-CN"/>
        </w:rPr>
        <w:t>三、部门基本情况</w:t>
      </w:r>
    </w:p>
    <w:p>
      <w:pPr>
        <w:spacing w:line="576" w:lineRule="exact"/>
        <w:ind w:firstLine="640" w:firstLineChars="200"/>
        <w:rPr>
          <w:rFonts w:hint="eastAsia" w:ascii="仿宋_GB2312" w:hAnsi="Times New Roman" w:eastAsia="仿宋_GB2312" w:cs="Times New Roman"/>
          <w:sz w:val="32"/>
          <w:szCs w:val="32"/>
          <w:lang w:bidi="ar-SA"/>
        </w:rPr>
      </w:pPr>
      <w:r>
        <w:rPr>
          <w:rFonts w:hint="eastAsia" w:ascii="仿宋_GB2312" w:hAnsi="Times New Roman" w:eastAsia="仿宋_GB2312" w:cs="Times New Roman"/>
          <w:sz w:val="32"/>
          <w:szCs w:val="32"/>
          <w:lang w:bidi="ar-SA"/>
        </w:rPr>
        <w:t>市</w:t>
      </w:r>
      <w:r>
        <w:rPr>
          <w:rFonts w:hint="eastAsia" w:ascii="仿宋_GB2312" w:hAnsi="Times New Roman" w:eastAsia="仿宋_GB2312" w:cs="Times New Roman"/>
          <w:sz w:val="32"/>
          <w:szCs w:val="32"/>
          <w:lang w:val="en-US" w:eastAsia="zh-CN" w:bidi="ar-SA"/>
        </w:rPr>
        <w:t>重点办</w:t>
      </w:r>
      <w:r>
        <w:rPr>
          <w:rFonts w:hint="eastAsia" w:ascii="仿宋_GB2312" w:hAnsi="Times New Roman" w:eastAsia="仿宋_GB2312" w:cs="Times New Roman"/>
          <w:sz w:val="32"/>
          <w:szCs w:val="32"/>
          <w:lang w:bidi="ar-SA"/>
        </w:rPr>
        <w:t>共有预算单位</w:t>
      </w:r>
      <w:r>
        <w:rPr>
          <w:rFonts w:hint="eastAsia" w:ascii="仿宋_GB2312" w:hAnsi="Times New Roman" w:eastAsia="仿宋_GB2312" w:cs="Times New Roman"/>
          <w:sz w:val="32"/>
          <w:szCs w:val="32"/>
          <w:lang w:val="en-US" w:eastAsia="zh-CN" w:bidi="ar-SA"/>
        </w:rPr>
        <w:t>1</w:t>
      </w:r>
      <w:r>
        <w:rPr>
          <w:rFonts w:hint="eastAsia" w:ascii="仿宋_GB2312" w:hAnsi="Times New Roman" w:eastAsia="仿宋_GB2312" w:cs="Times New Roman"/>
          <w:sz w:val="32"/>
          <w:szCs w:val="32"/>
          <w:lang w:bidi="ar-SA"/>
        </w:rPr>
        <w:t>个，为本级预算单位，无二级预算单位</w:t>
      </w:r>
      <w:r>
        <w:rPr>
          <w:rFonts w:hint="eastAsia" w:ascii="仿宋_GB2312" w:hAnsi="Times New Roman" w:eastAsia="仿宋_GB2312" w:cs="Times New Roman"/>
          <w:sz w:val="32"/>
          <w:szCs w:val="32"/>
          <w:lang w:eastAsia="zh-CN" w:bidi="ar-SA"/>
        </w:rPr>
        <w:t>。</w:t>
      </w:r>
      <w:r>
        <w:rPr>
          <w:rFonts w:hint="eastAsia" w:ascii="仿宋_GB2312" w:hAnsi="Times New Roman" w:eastAsia="仿宋_GB2312" w:cs="Times New Roman"/>
          <w:sz w:val="32"/>
          <w:szCs w:val="32"/>
          <w:lang w:bidi="ar-SA"/>
        </w:rPr>
        <w:t>编制人数</w:t>
      </w:r>
      <w:r>
        <w:rPr>
          <w:rFonts w:hint="eastAsia" w:ascii="仿宋_GB2312" w:hAnsi="Times New Roman" w:eastAsia="仿宋_GB2312" w:cs="Times New Roman"/>
          <w:sz w:val="32"/>
          <w:szCs w:val="32"/>
          <w:lang w:val="en-US" w:eastAsia="zh-CN" w:bidi="ar-SA"/>
        </w:rPr>
        <w:t>62</w:t>
      </w:r>
      <w:r>
        <w:rPr>
          <w:rFonts w:hint="eastAsia" w:ascii="仿宋_GB2312" w:hAnsi="Times New Roman" w:eastAsia="仿宋_GB2312" w:cs="Times New Roman"/>
          <w:sz w:val="32"/>
          <w:szCs w:val="32"/>
          <w:lang w:bidi="ar-SA"/>
        </w:rPr>
        <w:t>人，</w:t>
      </w:r>
      <w:r>
        <w:rPr>
          <w:rFonts w:hint="eastAsia" w:ascii="仿宋_GB2312" w:hAnsi="Times New Roman" w:eastAsia="仿宋_GB2312" w:cs="Times New Roman"/>
          <w:sz w:val="32"/>
          <w:szCs w:val="32"/>
          <w:lang w:val="en-US" w:eastAsia="zh-CN" w:bidi="ar-SA"/>
        </w:rPr>
        <w:t>其中，</w:t>
      </w:r>
      <w:r>
        <w:rPr>
          <w:rFonts w:hint="eastAsia" w:ascii="仿宋_GB2312" w:hAnsi="Times New Roman" w:eastAsia="仿宋_GB2312" w:cs="Times New Roman"/>
          <w:sz w:val="32"/>
          <w:szCs w:val="32"/>
          <w:lang w:bidi="ar-SA"/>
        </w:rPr>
        <w:t>全部补助事业编制</w:t>
      </w:r>
      <w:r>
        <w:rPr>
          <w:rFonts w:hint="eastAsia" w:ascii="仿宋_GB2312" w:hAnsi="Times New Roman" w:eastAsia="仿宋_GB2312" w:cs="Times New Roman"/>
          <w:sz w:val="32"/>
          <w:szCs w:val="32"/>
          <w:lang w:val="en-US" w:eastAsia="zh-CN" w:bidi="ar-SA"/>
        </w:rPr>
        <w:t>62</w:t>
      </w:r>
      <w:r>
        <w:rPr>
          <w:rFonts w:hint="eastAsia" w:ascii="仿宋_GB2312" w:hAnsi="Times New Roman" w:eastAsia="仿宋_GB2312" w:cs="Times New Roman"/>
          <w:sz w:val="32"/>
          <w:szCs w:val="32"/>
          <w:lang w:bidi="ar-SA"/>
        </w:rPr>
        <w:t>人；实有人数</w:t>
      </w:r>
      <w:r>
        <w:rPr>
          <w:rFonts w:hint="eastAsia" w:ascii="仿宋_GB2312" w:hAnsi="Times New Roman" w:eastAsia="仿宋_GB2312" w:cs="Times New Roman"/>
          <w:sz w:val="32"/>
          <w:szCs w:val="32"/>
          <w:lang w:val="en-US" w:eastAsia="zh-CN" w:bidi="ar-SA"/>
        </w:rPr>
        <w:t>48</w:t>
      </w:r>
      <w:r>
        <w:rPr>
          <w:rFonts w:hint="eastAsia" w:ascii="仿宋_GB2312" w:hAnsi="Times New Roman" w:eastAsia="仿宋_GB2312" w:cs="Times New Roman"/>
          <w:sz w:val="32"/>
          <w:szCs w:val="32"/>
          <w:lang w:bidi="ar-SA"/>
        </w:rPr>
        <w:t>人，其中：在职人数</w:t>
      </w:r>
      <w:r>
        <w:rPr>
          <w:rFonts w:hint="eastAsia" w:ascii="仿宋_GB2312" w:hAnsi="Times New Roman" w:eastAsia="仿宋_GB2312" w:cs="Times New Roman"/>
          <w:sz w:val="32"/>
          <w:szCs w:val="32"/>
          <w:lang w:val="en-US" w:eastAsia="zh-CN" w:bidi="ar-SA"/>
        </w:rPr>
        <w:t>42</w:t>
      </w:r>
      <w:r>
        <w:rPr>
          <w:rFonts w:hint="eastAsia" w:ascii="仿宋_GB2312" w:hAnsi="Times New Roman" w:eastAsia="仿宋_GB2312" w:cs="Times New Roman"/>
          <w:sz w:val="32"/>
          <w:szCs w:val="32"/>
          <w:lang w:bidi="ar-SA"/>
        </w:rPr>
        <w:t>人，</w:t>
      </w:r>
      <w:r>
        <w:rPr>
          <w:rFonts w:hint="eastAsia" w:ascii="仿宋_GB2312" w:hAnsi="Times New Roman" w:eastAsia="仿宋_GB2312" w:cs="Times New Roman"/>
          <w:sz w:val="32"/>
          <w:szCs w:val="32"/>
          <w:lang w:val="en-US" w:eastAsia="zh-CN" w:bidi="ar-SA"/>
        </w:rPr>
        <w:t>停薪留职</w:t>
      </w:r>
      <w:r>
        <w:rPr>
          <w:rFonts w:hint="eastAsia" w:ascii="仿宋_GB2312" w:hAnsi="Times New Roman" w:eastAsia="仿宋_GB2312" w:cs="Times New Roman"/>
          <w:sz w:val="32"/>
          <w:szCs w:val="32"/>
          <w:lang w:bidi="ar-SA"/>
        </w:rPr>
        <w:t>人</w:t>
      </w:r>
      <w:r>
        <w:rPr>
          <w:rFonts w:hint="eastAsia" w:ascii="仿宋_GB2312" w:hAnsi="Times New Roman" w:eastAsia="仿宋_GB2312" w:cs="Times New Roman"/>
          <w:sz w:val="32"/>
          <w:szCs w:val="32"/>
          <w:lang w:val="en-US" w:eastAsia="zh-CN" w:bidi="ar-SA"/>
        </w:rPr>
        <w:t>数5人</w:t>
      </w:r>
      <w:r>
        <w:rPr>
          <w:rFonts w:hint="eastAsia" w:ascii="仿宋_GB2312" w:hAnsi="Times New Roman" w:eastAsia="仿宋_GB2312" w:cs="Times New Roman"/>
          <w:sz w:val="32"/>
          <w:szCs w:val="32"/>
          <w:lang w:bidi="ar-SA"/>
        </w:rPr>
        <w:t>、退休人员</w:t>
      </w:r>
      <w:r>
        <w:rPr>
          <w:rFonts w:hint="eastAsia" w:ascii="仿宋_GB2312" w:hAnsi="Times New Roman" w:eastAsia="仿宋_GB2312" w:cs="Times New Roman"/>
          <w:sz w:val="32"/>
          <w:szCs w:val="32"/>
          <w:lang w:val="en-US" w:eastAsia="zh-CN" w:bidi="ar-SA"/>
        </w:rPr>
        <w:t>1</w:t>
      </w:r>
      <w:r>
        <w:rPr>
          <w:rFonts w:hint="eastAsia" w:ascii="仿宋_GB2312" w:hAnsi="Times New Roman" w:eastAsia="仿宋_GB2312" w:cs="Times New Roman"/>
          <w:sz w:val="32"/>
          <w:szCs w:val="32"/>
          <w:lang w:bidi="ar-SA"/>
        </w:rPr>
        <w:t>人。</w:t>
      </w:r>
    </w:p>
    <w:p>
      <w:pPr>
        <w:keepNext w:val="0"/>
        <w:keepLines w:val="0"/>
        <w:pageBreakBefore w:val="0"/>
        <w:widowControl w:val="0"/>
        <w:kinsoku/>
        <w:wordWrap/>
        <w:overflowPunct/>
        <w:topLinePunct w:val="0"/>
        <w:autoSpaceDE/>
        <w:autoSpaceDN/>
        <w:bidi w:val="0"/>
        <w:snapToGrid/>
        <w:spacing w:line="560" w:lineRule="exact"/>
        <w:ind w:left="0" w:leftChars="0" w:firstLine="600" w:firstLineChars="200"/>
        <w:jc w:val="left"/>
        <w:textAlignment w:val="auto"/>
        <w:rPr>
          <w:rFonts w:hint="eastAsia" w:ascii="仿宋_GB2312" w:hAnsi="宋体" w:eastAsia="仿宋_GB2312"/>
          <w:sz w:val="30"/>
          <w:szCs w:val="30"/>
          <w:highlight w:val="none"/>
        </w:rPr>
      </w:pPr>
    </w:p>
    <w:p>
      <w:pPr>
        <w:spacing w:line="576" w:lineRule="exact"/>
        <w:jc w:val="center"/>
        <w:rPr>
          <w:rFonts w:hint="eastAsia" w:ascii="仿宋_GB2312" w:hAnsi="Times New Roman" w:eastAsia="仿宋_GB2312" w:cs="Times New Roman"/>
          <w:b/>
          <w:sz w:val="32"/>
          <w:szCs w:val="32"/>
          <w:lang w:val="en-US" w:eastAsia="zh-CN" w:bidi="ar-SA"/>
        </w:rPr>
      </w:pPr>
      <w:r>
        <w:rPr>
          <w:rFonts w:hint="eastAsia" w:ascii="仿宋_GB2312" w:hAnsi="Times New Roman" w:eastAsia="仿宋_GB2312" w:cs="Times New Roman"/>
          <w:b/>
          <w:sz w:val="32"/>
          <w:szCs w:val="32"/>
          <w:lang w:val="en-US" w:eastAsia="zh-CN" w:bidi="ar-SA"/>
        </w:rPr>
        <w:t>第二部分 南昌市重点工程管理办公室2020年部门预算情况说明</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textAlignment w:val="auto"/>
        <w:rPr>
          <w:rFonts w:hint="eastAsia" w:ascii="黑体" w:hAnsi="宋体" w:eastAsia="黑体"/>
          <w:b/>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420" w:leftChars="0" w:firstLine="420" w:firstLineChars="0"/>
        <w:textAlignment w:val="auto"/>
        <w:rPr>
          <w:rFonts w:hint="eastAsia" w:ascii="黑体" w:hAnsi="宋体" w:eastAsia="黑体"/>
          <w:b/>
          <w:sz w:val="32"/>
          <w:szCs w:val="32"/>
          <w:highlight w:val="none"/>
        </w:rPr>
      </w:pPr>
      <w:r>
        <w:rPr>
          <w:rFonts w:hint="eastAsia" w:ascii="黑体" w:hAnsi="宋体" w:eastAsia="黑体"/>
          <w:b/>
          <w:sz w:val="32"/>
          <w:szCs w:val="32"/>
          <w:highlight w:val="none"/>
          <w:lang w:val="en-US" w:eastAsia="zh-CN"/>
        </w:rPr>
        <w:t>一、</w:t>
      </w:r>
      <w:r>
        <w:rPr>
          <w:rFonts w:hint="eastAsia" w:ascii="黑体" w:hAnsi="宋体" w:eastAsia="黑体"/>
          <w:b/>
          <w:sz w:val="32"/>
          <w:szCs w:val="32"/>
          <w:highlight w:val="none"/>
        </w:rPr>
        <w:t>部门预算收支情况说明</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3" w:firstLineChars="200"/>
        <w:textAlignment w:val="auto"/>
        <w:rPr>
          <w:rFonts w:hint="eastAsia" w:ascii="楷体_GB2312" w:hAnsi="宋体" w:eastAsia="楷体_GB2312"/>
          <w:b/>
          <w:bCs/>
          <w:sz w:val="32"/>
          <w:szCs w:val="32"/>
          <w:highlight w:val="none"/>
        </w:rPr>
      </w:pPr>
      <w:r>
        <w:rPr>
          <w:rFonts w:hint="eastAsia" w:ascii="楷体_GB2312" w:hAnsi="宋体" w:eastAsia="楷体_GB2312"/>
          <w:b/>
          <w:bCs/>
          <w:sz w:val="32"/>
          <w:szCs w:val="32"/>
          <w:highlight w:val="none"/>
        </w:rPr>
        <w:t>（一）收入</w:t>
      </w:r>
      <w:r>
        <w:rPr>
          <w:rFonts w:hint="eastAsia" w:ascii="楷体_GB2312" w:hAnsi="宋体" w:eastAsia="楷体_GB2312"/>
          <w:b/>
          <w:bCs/>
          <w:sz w:val="32"/>
          <w:szCs w:val="32"/>
          <w:highlight w:val="none"/>
          <w:lang w:val="en-US" w:eastAsia="zh-CN"/>
        </w:rPr>
        <w:t>预算</w:t>
      </w:r>
      <w:r>
        <w:rPr>
          <w:rFonts w:hint="eastAsia" w:ascii="楷体_GB2312" w:hAnsi="宋体" w:eastAsia="楷体_GB2312"/>
          <w:b/>
          <w:bCs/>
          <w:sz w:val="32"/>
          <w:szCs w:val="32"/>
          <w:highlight w:val="none"/>
        </w:rPr>
        <w:t>情况</w:t>
      </w:r>
    </w:p>
    <w:p>
      <w:pPr>
        <w:spacing w:line="576" w:lineRule="exact"/>
        <w:ind w:firstLine="640" w:firstLineChars="200"/>
        <w:rPr>
          <w:rFonts w:hint="eastAsia" w:ascii="仿宋_GB2312" w:hAnsi="Times New Roman" w:eastAsia="仿宋_GB2312" w:cs="Times New Roman"/>
          <w:sz w:val="32"/>
          <w:szCs w:val="32"/>
          <w:lang w:eastAsia="zh-CN" w:bidi="ar-SA"/>
        </w:rPr>
      </w:pPr>
      <w:r>
        <w:rPr>
          <w:rFonts w:hint="eastAsia" w:ascii="仿宋_GB2312" w:hAnsi="Times New Roman" w:eastAsia="仿宋_GB2312" w:cs="Times New Roman"/>
          <w:sz w:val="32"/>
          <w:szCs w:val="32"/>
          <w:lang w:bidi="ar-SA"/>
        </w:rPr>
        <w:t>20</w:t>
      </w:r>
      <w:r>
        <w:rPr>
          <w:rFonts w:hint="eastAsia" w:ascii="仿宋_GB2312" w:hAnsi="Times New Roman" w:eastAsia="仿宋_GB2312" w:cs="Times New Roman"/>
          <w:sz w:val="32"/>
          <w:szCs w:val="32"/>
          <w:lang w:val="en-US" w:eastAsia="zh-CN" w:bidi="ar-SA"/>
        </w:rPr>
        <w:t>20</w:t>
      </w:r>
      <w:r>
        <w:rPr>
          <w:rFonts w:hint="eastAsia" w:ascii="仿宋_GB2312" w:hAnsi="Times New Roman" w:eastAsia="仿宋_GB2312" w:cs="Times New Roman"/>
          <w:sz w:val="32"/>
          <w:szCs w:val="32"/>
          <w:lang w:bidi="ar-SA"/>
        </w:rPr>
        <w:t>年市</w:t>
      </w:r>
      <w:r>
        <w:rPr>
          <w:rFonts w:hint="eastAsia" w:ascii="仿宋_GB2312" w:hAnsi="Times New Roman" w:eastAsia="仿宋_GB2312" w:cs="Times New Roman"/>
          <w:sz w:val="32"/>
          <w:szCs w:val="32"/>
          <w:lang w:val="en-US" w:eastAsia="zh-CN" w:bidi="ar-SA"/>
        </w:rPr>
        <w:t>重点办</w:t>
      </w:r>
      <w:r>
        <w:rPr>
          <w:rFonts w:hint="eastAsia" w:ascii="仿宋_GB2312" w:hAnsi="Times New Roman" w:eastAsia="仿宋_GB2312" w:cs="Times New Roman"/>
          <w:sz w:val="32"/>
          <w:szCs w:val="32"/>
          <w:lang w:bidi="ar-SA"/>
        </w:rPr>
        <w:t>收入预算总额为</w:t>
      </w:r>
      <w:r>
        <w:rPr>
          <w:rFonts w:hint="eastAsia" w:ascii="仿宋_GB2312" w:hAnsi="Times New Roman" w:eastAsia="仿宋_GB2312" w:cs="Times New Roman"/>
          <w:sz w:val="32"/>
          <w:szCs w:val="32"/>
          <w:lang w:val="en-US" w:eastAsia="zh-CN" w:bidi="ar-SA"/>
        </w:rPr>
        <w:t>953.19</w:t>
      </w:r>
      <w:r>
        <w:rPr>
          <w:rFonts w:hint="eastAsia" w:ascii="仿宋_GB2312" w:hAnsi="Times New Roman" w:eastAsia="仿宋_GB2312" w:cs="Times New Roman"/>
          <w:sz w:val="32"/>
          <w:szCs w:val="32"/>
          <w:lang w:bidi="ar-SA"/>
        </w:rPr>
        <w:t>万元，</w:t>
      </w:r>
      <w:r>
        <w:rPr>
          <w:rFonts w:hint="eastAsia" w:ascii="仿宋_GB2312" w:hAnsi="Times New Roman" w:eastAsia="仿宋_GB2312" w:cs="Times New Roman"/>
          <w:sz w:val="32"/>
          <w:szCs w:val="32"/>
          <w:lang w:val="en-US" w:eastAsia="zh-CN" w:bidi="ar-SA"/>
        </w:rPr>
        <w:t>比上年增加44.31万元，增长4.9%。</w:t>
      </w:r>
      <w:r>
        <w:rPr>
          <w:rFonts w:hint="eastAsia" w:ascii="仿宋_GB2312" w:hAnsi="Times New Roman" w:eastAsia="仿宋_GB2312" w:cs="Times New Roman"/>
          <w:sz w:val="32"/>
          <w:szCs w:val="32"/>
          <w:lang w:bidi="ar-SA"/>
        </w:rPr>
        <w:t>其中：财政拨款收入</w:t>
      </w:r>
      <w:r>
        <w:rPr>
          <w:rFonts w:hint="eastAsia" w:ascii="仿宋_GB2312" w:hAnsi="Times New Roman" w:eastAsia="仿宋_GB2312" w:cs="Times New Roman"/>
          <w:sz w:val="32"/>
          <w:szCs w:val="32"/>
          <w:lang w:val="en-US" w:eastAsia="zh-CN" w:bidi="ar-SA"/>
        </w:rPr>
        <w:t>953.19</w:t>
      </w:r>
      <w:r>
        <w:rPr>
          <w:rFonts w:hint="eastAsia" w:ascii="仿宋_GB2312" w:hAnsi="Times New Roman" w:eastAsia="仿宋_GB2312" w:cs="Times New Roman"/>
          <w:sz w:val="32"/>
          <w:szCs w:val="32"/>
          <w:lang w:bidi="ar-SA"/>
        </w:rPr>
        <w:t>万元，占收入预算总额的</w:t>
      </w:r>
      <w:r>
        <w:rPr>
          <w:rFonts w:hint="eastAsia" w:ascii="仿宋_GB2312" w:hAnsi="Times New Roman" w:eastAsia="仿宋_GB2312" w:cs="Times New Roman"/>
          <w:sz w:val="32"/>
          <w:szCs w:val="32"/>
          <w:lang w:val="en-US" w:eastAsia="zh-CN" w:bidi="ar-SA"/>
        </w:rPr>
        <w:t>100</w:t>
      </w:r>
      <w:r>
        <w:rPr>
          <w:rFonts w:hint="eastAsia" w:ascii="仿宋_GB2312" w:hAnsi="Times New Roman" w:eastAsia="仿宋_GB2312" w:cs="Times New Roman"/>
          <w:sz w:val="32"/>
          <w:szCs w:val="32"/>
          <w:lang w:bidi="ar-SA"/>
        </w:rPr>
        <w:t>%</w:t>
      </w:r>
      <w:r>
        <w:rPr>
          <w:rFonts w:hint="eastAsia" w:ascii="仿宋_GB2312" w:hAnsi="Times New Roman" w:eastAsia="仿宋_GB2312" w:cs="Times New Roman"/>
          <w:sz w:val="32"/>
          <w:szCs w:val="32"/>
          <w:lang w:eastAsia="zh-CN" w:bidi="ar-SA"/>
        </w:rPr>
        <w:t>。</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3" w:firstLineChars="200"/>
        <w:textAlignment w:val="auto"/>
        <w:rPr>
          <w:rFonts w:hint="eastAsia" w:ascii="楷体_GB2312" w:hAnsi="宋体" w:eastAsia="楷体_GB2312"/>
          <w:b/>
          <w:bCs/>
          <w:sz w:val="32"/>
          <w:szCs w:val="32"/>
          <w:highlight w:val="none"/>
        </w:rPr>
      </w:pPr>
      <w:r>
        <w:rPr>
          <w:rFonts w:hint="eastAsia" w:ascii="楷体_GB2312" w:hAnsi="宋体" w:eastAsia="楷体_GB2312"/>
          <w:b/>
          <w:bCs/>
          <w:sz w:val="32"/>
          <w:szCs w:val="32"/>
          <w:highlight w:val="none"/>
        </w:rPr>
        <w:t>（二）支出</w:t>
      </w:r>
      <w:r>
        <w:rPr>
          <w:rFonts w:hint="eastAsia" w:ascii="楷体_GB2312" w:hAnsi="宋体" w:eastAsia="楷体_GB2312"/>
          <w:b/>
          <w:bCs/>
          <w:sz w:val="32"/>
          <w:szCs w:val="32"/>
          <w:highlight w:val="none"/>
          <w:lang w:val="en-US" w:eastAsia="zh-CN"/>
        </w:rPr>
        <w:t>预算</w:t>
      </w:r>
      <w:r>
        <w:rPr>
          <w:rFonts w:hint="eastAsia" w:ascii="楷体_GB2312" w:hAnsi="宋体" w:eastAsia="楷体_GB2312"/>
          <w:b/>
          <w:bCs/>
          <w:sz w:val="32"/>
          <w:szCs w:val="32"/>
          <w:highlight w:val="none"/>
        </w:rPr>
        <w:t>情况</w:t>
      </w:r>
    </w:p>
    <w:p>
      <w:pPr>
        <w:spacing w:line="576" w:lineRule="exact"/>
        <w:ind w:firstLine="640" w:firstLineChars="200"/>
        <w:rPr>
          <w:rFonts w:hint="eastAsia" w:ascii="仿宋_GB2312" w:hAnsi="Times New Roman" w:eastAsia="仿宋_GB2312" w:cs="Times New Roman"/>
          <w:sz w:val="32"/>
          <w:szCs w:val="32"/>
          <w:lang w:bidi="ar-SA"/>
        </w:rPr>
      </w:pPr>
      <w:r>
        <w:rPr>
          <w:rFonts w:hint="eastAsia" w:ascii="仿宋_GB2312" w:hAnsi="Times New Roman" w:eastAsia="仿宋_GB2312" w:cs="Times New Roman"/>
          <w:sz w:val="32"/>
          <w:szCs w:val="32"/>
          <w:lang w:bidi="ar-SA"/>
        </w:rPr>
        <w:t>20</w:t>
      </w:r>
      <w:r>
        <w:rPr>
          <w:rFonts w:hint="eastAsia" w:ascii="仿宋_GB2312" w:hAnsi="Times New Roman" w:eastAsia="仿宋_GB2312" w:cs="Times New Roman"/>
          <w:sz w:val="32"/>
          <w:szCs w:val="32"/>
          <w:lang w:val="en-US" w:eastAsia="zh-CN" w:bidi="ar-SA"/>
        </w:rPr>
        <w:t>20</w:t>
      </w:r>
      <w:r>
        <w:rPr>
          <w:rFonts w:hint="eastAsia" w:ascii="仿宋_GB2312" w:hAnsi="Times New Roman" w:eastAsia="仿宋_GB2312" w:cs="Times New Roman"/>
          <w:sz w:val="32"/>
          <w:szCs w:val="32"/>
          <w:lang w:bidi="ar-SA"/>
        </w:rPr>
        <w:t>年市</w:t>
      </w:r>
      <w:r>
        <w:rPr>
          <w:rFonts w:hint="eastAsia" w:ascii="仿宋_GB2312" w:hAnsi="Times New Roman" w:eastAsia="仿宋_GB2312" w:cs="Times New Roman"/>
          <w:sz w:val="32"/>
          <w:szCs w:val="32"/>
          <w:lang w:val="en-US" w:eastAsia="zh-CN" w:bidi="ar-SA"/>
        </w:rPr>
        <w:t>重点办</w:t>
      </w:r>
      <w:r>
        <w:rPr>
          <w:rFonts w:hint="eastAsia" w:ascii="仿宋_GB2312" w:hAnsi="Times New Roman" w:eastAsia="仿宋_GB2312" w:cs="Times New Roman"/>
          <w:sz w:val="32"/>
          <w:szCs w:val="32"/>
          <w:lang w:bidi="ar-SA"/>
        </w:rPr>
        <w:t>支出预算总额为</w:t>
      </w:r>
      <w:r>
        <w:rPr>
          <w:rFonts w:hint="eastAsia" w:ascii="仿宋_GB2312" w:hAnsi="Times New Roman" w:eastAsia="仿宋_GB2312" w:cs="Times New Roman"/>
          <w:sz w:val="32"/>
          <w:szCs w:val="32"/>
          <w:lang w:val="en-US" w:eastAsia="zh-CN" w:bidi="ar-SA"/>
        </w:rPr>
        <w:t>953.19</w:t>
      </w:r>
      <w:r>
        <w:rPr>
          <w:rFonts w:hint="eastAsia" w:ascii="仿宋_GB2312" w:hAnsi="Times New Roman" w:eastAsia="仿宋_GB2312" w:cs="Times New Roman"/>
          <w:sz w:val="32"/>
          <w:szCs w:val="32"/>
          <w:lang w:bidi="ar-SA"/>
        </w:rPr>
        <w:t>万元</w:t>
      </w:r>
      <w:r>
        <w:rPr>
          <w:rFonts w:hint="eastAsia" w:ascii="仿宋_GB2312" w:hAnsi="Times New Roman" w:eastAsia="仿宋_GB2312" w:cs="Times New Roman"/>
          <w:sz w:val="32"/>
          <w:szCs w:val="32"/>
          <w:lang w:eastAsia="zh-CN" w:bidi="ar-SA"/>
        </w:rPr>
        <w:t>，</w:t>
      </w:r>
      <w:r>
        <w:rPr>
          <w:rFonts w:hint="eastAsia" w:ascii="仿宋_GB2312" w:hAnsi="Times New Roman" w:eastAsia="仿宋_GB2312" w:cs="Times New Roman"/>
          <w:sz w:val="32"/>
          <w:szCs w:val="32"/>
          <w:lang w:val="en-US" w:eastAsia="zh-CN" w:bidi="ar-SA"/>
        </w:rPr>
        <w:t>比上年增加44.31万元，增长4.9%。</w:t>
      </w:r>
      <w:r>
        <w:rPr>
          <w:rFonts w:hint="eastAsia" w:ascii="仿宋_GB2312" w:hAnsi="Times New Roman" w:eastAsia="仿宋_GB2312" w:cs="Times New Roman"/>
          <w:sz w:val="32"/>
          <w:szCs w:val="32"/>
          <w:lang w:bidi="ar-SA"/>
        </w:rPr>
        <w:t>其中：</w:t>
      </w:r>
    </w:p>
    <w:p>
      <w:pPr>
        <w:spacing w:line="576" w:lineRule="exact"/>
        <w:ind w:firstLine="640" w:firstLineChars="200"/>
        <w:rPr>
          <w:rFonts w:hint="eastAsia" w:ascii="仿宋_GB2312" w:hAnsi="Times New Roman" w:eastAsia="仿宋_GB2312" w:cs="Times New Roman"/>
          <w:sz w:val="32"/>
          <w:szCs w:val="32"/>
          <w:lang w:eastAsia="zh-CN" w:bidi="ar-SA"/>
        </w:rPr>
      </w:pPr>
      <w:r>
        <w:rPr>
          <w:rFonts w:hint="eastAsia" w:ascii="仿宋_GB2312" w:hAnsi="Times New Roman" w:eastAsia="仿宋_GB2312" w:cs="Times New Roman"/>
          <w:sz w:val="32"/>
          <w:szCs w:val="32"/>
          <w:lang w:bidi="ar-SA"/>
        </w:rPr>
        <w:t>按支出项目类别划分：基本支出</w:t>
      </w:r>
      <w:r>
        <w:rPr>
          <w:rFonts w:hint="eastAsia" w:ascii="仿宋_GB2312" w:hAnsi="Times New Roman" w:eastAsia="仿宋_GB2312" w:cs="Times New Roman"/>
          <w:sz w:val="32"/>
          <w:szCs w:val="32"/>
          <w:lang w:val="en-US" w:eastAsia="zh-CN" w:bidi="ar-SA"/>
        </w:rPr>
        <w:t>739.23</w:t>
      </w:r>
      <w:r>
        <w:rPr>
          <w:rFonts w:hint="eastAsia" w:ascii="仿宋_GB2312" w:hAnsi="Times New Roman" w:eastAsia="仿宋_GB2312" w:cs="Times New Roman"/>
          <w:sz w:val="32"/>
          <w:szCs w:val="32"/>
          <w:lang w:bidi="ar-SA"/>
        </w:rPr>
        <w:t>万元，包括工资福利支出</w:t>
      </w:r>
      <w:r>
        <w:rPr>
          <w:rFonts w:hint="eastAsia" w:ascii="仿宋_GB2312" w:hAnsi="Times New Roman" w:eastAsia="仿宋_GB2312" w:cs="Times New Roman"/>
          <w:sz w:val="32"/>
          <w:szCs w:val="32"/>
          <w:lang w:val="en-US" w:eastAsia="zh-CN" w:bidi="ar-SA"/>
        </w:rPr>
        <w:t>638.06</w:t>
      </w:r>
      <w:r>
        <w:rPr>
          <w:rFonts w:hint="eastAsia" w:ascii="仿宋_GB2312" w:hAnsi="Times New Roman" w:eastAsia="仿宋_GB2312" w:cs="Times New Roman"/>
          <w:sz w:val="32"/>
          <w:szCs w:val="32"/>
          <w:lang w:bidi="ar-SA"/>
        </w:rPr>
        <w:t>万元、</w:t>
      </w:r>
      <w:r>
        <w:rPr>
          <w:rFonts w:hint="eastAsia" w:ascii="仿宋_GB2312" w:hAnsi="Times New Roman" w:eastAsia="仿宋_GB2312" w:cs="Times New Roman"/>
          <w:sz w:val="32"/>
          <w:szCs w:val="32"/>
          <w:lang w:val="en-US" w:eastAsia="zh-CN" w:bidi="ar-SA"/>
        </w:rPr>
        <w:t>日常公用</w:t>
      </w:r>
      <w:r>
        <w:rPr>
          <w:rFonts w:hint="eastAsia" w:ascii="仿宋_GB2312" w:hAnsi="Times New Roman" w:eastAsia="仿宋_GB2312" w:cs="Times New Roman"/>
          <w:sz w:val="32"/>
          <w:szCs w:val="32"/>
          <w:lang w:bidi="ar-SA"/>
        </w:rPr>
        <w:t>支出</w:t>
      </w:r>
      <w:r>
        <w:rPr>
          <w:rFonts w:hint="eastAsia" w:ascii="仿宋_GB2312" w:hAnsi="Times New Roman" w:eastAsia="仿宋_GB2312" w:cs="Times New Roman"/>
          <w:sz w:val="32"/>
          <w:szCs w:val="32"/>
          <w:lang w:val="en-US" w:eastAsia="zh-CN" w:bidi="ar-SA"/>
        </w:rPr>
        <w:t>101.09</w:t>
      </w:r>
      <w:r>
        <w:rPr>
          <w:rFonts w:hint="eastAsia" w:ascii="仿宋_GB2312" w:hAnsi="Times New Roman" w:eastAsia="仿宋_GB2312" w:cs="Times New Roman"/>
          <w:sz w:val="32"/>
          <w:szCs w:val="32"/>
          <w:lang w:bidi="ar-SA"/>
        </w:rPr>
        <w:t>万元、对个人和家庭的补助</w:t>
      </w:r>
      <w:r>
        <w:rPr>
          <w:rFonts w:hint="eastAsia" w:ascii="仿宋_GB2312" w:hAnsi="Times New Roman" w:eastAsia="仿宋_GB2312" w:cs="Times New Roman"/>
          <w:sz w:val="32"/>
          <w:szCs w:val="32"/>
          <w:lang w:val="en-US" w:eastAsia="zh-CN" w:bidi="ar-SA"/>
        </w:rPr>
        <w:t>0.08</w:t>
      </w:r>
      <w:r>
        <w:rPr>
          <w:rFonts w:hint="eastAsia" w:ascii="仿宋_GB2312" w:hAnsi="Times New Roman" w:eastAsia="仿宋_GB2312" w:cs="Times New Roman"/>
          <w:sz w:val="32"/>
          <w:szCs w:val="32"/>
          <w:lang w:bidi="ar-SA"/>
        </w:rPr>
        <w:t>万元；项目支出</w:t>
      </w:r>
      <w:r>
        <w:rPr>
          <w:rFonts w:hint="eastAsia" w:ascii="仿宋_GB2312" w:hAnsi="Times New Roman" w:eastAsia="仿宋_GB2312" w:cs="Times New Roman"/>
          <w:sz w:val="32"/>
          <w:szCs w:val="32"/>
          <w:lang w:val="en-US" w:eastAsia="zh-CN" w:bidi="ar-SA"/>
        </w:rPr>
        <w:t>213.96</w:t>
      </w:r>
      <w:r>
        <w:rPr>
          <w:rFonts w:hint="eastAsia" w:ascii="仿宋_GB2312" w:hAnsi="Times New Roman" w:eastAsia="仿宋_GB2312" w:cs="Times New Roman"/>
          <w:sz w:val="32"/>
          <w:szCs w:val="32"/>
          <w:lang w:bidi="ar-SA"/>
        </w:rPr>
        <w:t>万元，包括</w:t>
      </w:r>
      <w:r>
        <w:rPr>
          <w:rFonts w:hint="eastAsia" w:ascii="仿宋_GB2312" w:hAnsi="Times New Roman" w:eastAsia="仿宋_GB2312" w:cs="Times New Roman"/>
          <w:sz w:val="32"/>
          <w:szCs w:val="32"/>
          <w:lang w:val="en-US" w:eastAsia="zh-CN" w:bidi="ar-SA"/>
        </w:rPr>
        <w:t>行政事业性项目支出213.96万元</w:t>
      </w:r>
      <w:r>
        <w:rPr>
          <w:rFonts w:hint="eastAsia" w:ascii="仿宋_GB2312" w:hAnsi="Times New Roman" w:eastAsia="仿宋_GB2312" w:cs="Times New Roman"/>
          <w:sz w:val="32"/>
          <w:szCs w:val="32"/>
          <w:lang w:eastAsia="zh-CN" w:bidi="ar-SA"/>
        </w:rPr>
        <w:t>。</w:t>
      </w:r>
    </w:p>
    <w:p>
      <w:pPr>
        <w:spacing w:line="576" w:lineRule="exact"/>
        <w:ind w:firstLine="640" w:firstLineChars="200"/>
        <w:rPr>
          <w:rFonts w:hint="eastAsia" w:ascii="仿宋_GB2312" w:hAnsi="Times New Roman" w:eastAsia="仿宋_GB2312" w:cs="Times New Roman"/>
          <w:sz w:val="32"/>
          <w:szCs w:val="32"/>
          <w:lang w:val="en-US" w:eastAsia="zh-CN" w:bidi="ar-SA"/>
        </w:rPr>
      </w:pPr>
      <w:r>
        <w:rPr>
          <w:rFonts w:hint="eastAsia" w:ascii="仿宋_GB2312" w:hAnsi="Times New Roman" w:eastAsia="仿宋_GB2312" w:cs="Times New Roman"/>
          <w:sz w:val="32"/>
          <w:szCs w:val="32"/>
          <w:lang w:bidi="ar-SA"/>
        </w:rPr>
        <w:t>按支出功能科目划分：</w:t>
      </w:r>
      <w:r>
        <w:rPr>
          <w:rFonts w:hint="eastAsia" w:ascii="仿宋_GB2312" w:hAnsi="Times New Roman" w:eastAsia="仿宋_GB2312" w:cs="Times New Roman"/>
          <w:sz w:val="32"/>
          <w:szCs w:val="32"/>
          <w:lang w:val="en-US" w:eastAsia="zh-CN" w:bidi="ar-SA"/>
        </w:rPr>
        <w:t>社会保障和就业支出42.56</w:t>
      </w:r>
      <w:r>
        <w:rPr>
          <w:rFonts w:hint="eastAsia" w:ascii="仿宋_GB2312" w:hAnsi="Times New Roman" w:eastAsia="仿宋_GB2312" w:cs="Times New Roman"/>
          <w:sz w:val="32"/>
          <w:szCs w:val="32"/>
          <w:lang w:bidi="ar-SA"/>
        </w:rPr>
        <w:t>万元，</w:t>
      </w:r>
      <w:r>
        <w:rPr>
          <w:rFonts w:hint="eastAsia" w:ascii="仿宋_GB2312" w:hAnsi="Times New Roman" w:eastAsia="仿宋_GB2312" w:cs="Times New Roman"/>
          <w:sz w:val="32"/>
          <w:szCs w:val="32"/>
          <w:lang w:val="en-US" w:eastAsia="zh-CN" w:bidi="ar-SA"/>
        </w:rPr>
        <w:t>城乡社区支出865.52万元</w:t>
      </w:r>
      <w:r>
        <w:rPr>
          <w:rFonts w:hint="eastAsia" w:ascii="仿宋_GB2312" w:hAnsi="Times New Roman" w:eastAsia="仿宋_GB2312" w:cs="Times New Roman"/>
          <w:sz w:val="32"/>
          <w:szCs w:val="32"/>
          <w:lang w:bidi="ar-SA"/>
        </w:rPr>
        <w:t>，</w:t>
      </w:r>
      <w:r>
        <w:rPr>
          <w:rFonts w:hint="eastAsia" w:ascii="仿宋_GB2312" w:hAnsi="Times New Roman" w:eastAsia="仿宋_GB2312" w:cs="Times New Roman"/>
          <w:sz w:val="32"/>
          <w:szCs w:val="32"/>
          <w:lang w:val="en-US" w:eastAsia="zh-CN" w:bidi="ar-SA"/>
        </w:rPr>
        <w:t>住房保障支出45.11万元。</w:t>
      </w:r>
    </w:p>
    <w:p>
      <w:pPr>
        <w:spacing w:line="576" w:lineRule="exact"/>
        <w:ind w:firstLine="640" w:firstLineChars="200"/>
        <w:rPr>
          <w:rFonts w:hint="eastAsia" w:ascii="仿宋_GB2312" w:hAnsi="Times New Roman" w:eastAsia="仿宋_GB2312" w:cs="Times New Roman"/>
          <w:sz w:val="32"/>
          <w:szCs w:val="32"/>
          <w:lang w:val="en-US" w:eastAsia="zh-CN" w:bidi="ar-SA"/>
        </w:rPr>
      </w:pPr>
      <w:r>
        <w:rPr>
          <w:rFonts w:hint="eastAsia" w:ascii="仿宋_GB2312" w:hAnsi="Times New Roman" w:eastAsia="仿宋_GB2312" w:cs="Times New Roman"/>
          <w:sz w:val="32"/>
          <w:szCs w:val="32"/>
          <w:lang w:bidi="ar-SA"/>
        </w:rPr>
        <w:t>按支出经济分类划分：工资福利支出</w:t>
      </w:r>
      <w:r>
        <w:rPr>
          <w:rFonts w:hint="eastAsia" w:ascii="仿宋_GB2312" w:hAnsi="Times New Roman" w:eastAsia="仿宋_GB2312" w:cs="Times New Roman"/>
          <w:sz w:val="32"/>
          <w:szCs w:val="32"/>
          <w:lang w:val="en-US" w:eastAsia="zh-CN" w:bidi="ar-SA"/>
        </w:rPr>
        <w:t>638.06</w:t>
      </w:r>
      <w:r>
        <w:rPr>
          <w:rFonts w:hint="eastAsia" w:ascii="仿宋_GB2312" w:hAnsi="Times New Roman" w:eastAsia="仿宋_GB2312" w:cs="Times New Roman"/>
          <w:sz w:val="32"/>
          <w:szCs w:val="32"/>
          <w:lang w:bidi="ar-SA"/>
        </w:rPr>
        <w:t>万元，占支出预算总额的</w:t>
      </w:r>
      <w:r>
        <w:rPr>
          <w:rFonts w:hint="eastAsia" w:ascii="仿宋_GB2312" w:hAnsi="Times New Roman" w:eastAsia="仿宋_GB2312" w:cs="Times New Roman"/>
          <w:sz w:val="32"/>
          <w:szCs w:val="32"/>
          <w:lang w:val="en-US" w:eastAsia="zh-CN" w:bidi="ar-SA"/>
        </w:rPr>
        <w:t>66.9</w:t>
      </w:r>
      <w:r>
        <w:rPr>
          <w:rFonts w:hint="eastAsia" w:ascii="仿宋_GB2312" w:hAnsi="Times New Roman" w:eastAsia="仿宋_GB2312" w:cs="Times New Roman"/>
          <w:sz w:val="32"/>
          <w:szCs w:val="32"/>
          <w:lang w:bidi="ar-SA"/>
        </w:rPr>
        <w:t>%；商品和服务支出</w:t>
      </w:r>
      <w:r>
        <w:rPr>
          <w:rFonts w:hint="eastAsia" w:ascii="仿宋_GB2312" w:hAnsi="Times New Roman" w:eastAsia="仿宋_GB2312" w:cs="Times New Roman"/>
          <w:sz w:val="32"/>
          <w:szCs w:val="32"/>
          <w:lang w:val="en-US" w:eastAsia="zh-CN" w:bidi="ar-SA"/>
        </w:rPr>
        <w:t>303.05</w:t>
      </w:r>
      <w:r>
        <w:rPr>
          <w:rFonts w:hint="eastAsia" w:ascii="仿宋_GB2312" w:hAnsi="Times New Roman" w:eastAsia="仿宋_GB2312" w:cs="Times New Roman"/>
          <w:sz w:val="32"/>
          <w:szCs w:val="32"/>
          <w:lang w:bidi="ar-SA"/>
        </w:rPr>
        <w:t>万元，占支出预算总额的</w:t>
      </w:r>
      <w:r>
        <w:rPr>
          <w:rFonts w:hint="eastAsia" w:ascii="仿宋_GB2312" w:hAnsi="Times New Roman" w:eastAsia="仿宋_GB2312" w:cs="Times New Roman"/>
          <w:sz w:val="32"/>
          <w:szCs w:val="32"/>
          <w:lang w:val="en-US" w:eastAsia="zh-CN" w:bidi="ar-SA"/>
        </w:rPr>
        <w:t>31.8</w:t>
      </w:r>
      <w:r>
        <w:rPr>
          <w:rFonts w:hint="eastAsia" w:ascii="仿宋_GB2312" w:hAnsi="Times New Roman" w:eastAsia="仿宋_GB2312" w:cs="Times New Roman"/>
          <w:sz w:val="32"/>
          <w:szCs w:val="32"/>
          <w:lang w:bidi="ar-SA"/>
        </w:rPr>
        <w:t>%；</w:t>
      </w:r>
      <w:r>
        <w:rPr>
          <w:rFonts w:hint="eastAsia" w:ascii="仿宋_GB2312" w:hAnsi="Times New Roman" w:eastAsia="仿宋_GB2312" w:cs="Times New Roman"/>
          <w:sz w:val="32"/>
          <w:szCs w:val="32"/>
          <w:lang w:val="en-US" w:eastAsia="zh-CN" w:bidi="ar-SA"/>
        </w:rPr>
        <w:t>对个人和家庭的补助支出0.08万元，</w:t>
      </w:r>
      <w:r>
        <w:rPr>
          <w:rFonts w:hint="eastAsia" w:ascii="仿宋_GB2312" w:hAnsi="Times New Roman" w:eastAsia="仿宋_GB2312" w:cs="Times New Roman"/>
          <w:sz w:val="32"/>
          <w:szCs w:val="32"/>
          <w:lang w:bidi="ar-SA"/>
        </w:rPr>
        <w:t>占支出预算总额的</w:t>
      </w:r>
      <w:r>
        <w:rPr>
          <w:rFonts w:hint="eastAsia" w:ascii="仿宋_GB2312" w:hAnsi="Times New Roman" w:eastAsia="仿宋_GB2312" w:cs="Times New Roman"/>
          <w:sz w:val="32"/>
          <w:szCs w:val="32"/>
          <w:lang w:val="en-US" w:eastAsia="zh-CN" w:bidi="ar-SA"/>
        </w:rPr>
        <w:t>0.0</w:t>
      </w:r>
      <w:r>
        <w:rPr>
          <w:rFonts w:hint="eastAsia" w:ascii="仿宋_GB2312" w:hAnsi="Times New Roman" w:eastAsia="仿宋_GB2312" w:cs="Times New Roman"/>
          <w:sz w:val="32"/>
          <w:szCs w:val="32"/>
          <w:lang w:bidi="ar-SA"/>
        </w:rPr>
        <w:t>%</w:t>
      </w:r>
      <w:r>
        <w:rPr>
          <w:rFonts w:hint="eastAsia" w:ascii="仿宋_GB2312" w:hAnsi="Times New Roman" w:eastAsia="仿宋_GB2312" w:cs="Times New Roman"/>
          <w:sz w:val="32"/>
          <w:szCs w:val="32"/>
          <w:lang w:eastAsia="zh-CN" w:bidi="ar-SA"/>
        </w:rPr>
        <w:t>；</w:t>
      </w:r>
      <w:r>
        <w:rPr>
          <w:rFonts w:hint="eastAsia" w:ascii="仿宋_GB2312" w:hAnsi="Times New Roman" w:eastAsia="仿宋_GB2312" w:cs="Times New Roman"/>
          <w:sz w:val="32"/>
          <w:szCs w:val="32"/>
          <w:lang w:val="en-US" w:eastAsia="zh-CN" w:bidi="ar-SA"/>
        </w:rPr>
        <w:t>资本性支出12万元，</w:t>
      </w:r>
      <w:r>
        <w:rPr>
          <w:rFonts w:hint="eastAsia" w:ascii="仿宋_GB2312" w:hAnsi="Times New Roman" w:eastAsia="仿宋_GB2312" w:cs="Times New Roman"/>
          <w:sz w:val="32"/>
          <w:szCs w:val="32"/>
          <w:lang w:bidi="ar-SA"/>
        </w:rPr>
        <w:t>占支出预算总额的</w:t>
      </w:r>
      <w:r>
        <w:rPr>
          <w:rFonts w:hint="eastAsia" w:ascii="仿宋_GB2312" w:hAnsi="Times New Roman" w:eastAsia="仿宋_GB2312" w:cs="Times New Roman"/>
          <w:sz w:val="32"/>
          <w:szCs w:val="32"/>
          <w:lang w:val="en-US" w:eastAsia="zh-CN" w:bidi="ar-SA"/>
        </w:rPr>
        <w:t>1.3</w:t>
      </w:r>
      <w:r>
        <w:rPr>
          <w:rFonts w:hint="eastAsia" w:ascii="仿宋_GB2312" w:hAnsi="Times New Roman" w:eastAsia="仿宋_GB2312" w:cs="Times New Roman"/>
          <w:sz w:val="32"/>
          <w:szCs w:val="32"/>
          <w:lang w:bidi="ar-SA"/>
        </w:rPr>
        <w:t>%</w:t>
      </w:r>
      <w:r>
        <w:rPr>
          <w:rFonts w:hint="eastAsia" w:ascii="仿宋_GB2312" w:hAnsi="Times New Roman" w:eastAsia="仿宋_GB2312" w:cs="Times New Roman"/>
          <w:sz w:val="32"/>
          <w:szCs w:val="32"/>
          <w:lang w:eastAsia="zh-CN" w:bidi="ar-SA"/>
        </w:rPr>
        <w:t>。</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3" w:firstLineChars="200"/>
        <w:textAlignment w:val="auto"/>
        <w:rPr>
          <w:rFonts w:hint="eastAsia" w:ascii="楷体_GB2312" w:hAnsi="宋体" w:eastAsia="楷体_GB2312"/>
          <w:b/>
          <w:bCs/>
          <w:sz w:val="32"/>
          <w:szCs w:val="32"/>
          <w:highlight w:val="none"/>
        </w:rPr>
      </w:pPr>
      <w:r>
        <w:rPr>
          <w:rFonts w:hint="eastAsia" w:ascii="楷体_GB2312" w:hAnsi="宋体" w:eastAsia="楷体_GB2312"/>
          <w:b/>
          <w:bCs/>
          <w:sz w:val="32"/>
          <w:szCs w:val="32"/>
          <w:highlight w:val="none"/>
        </w:rPr>
        <w:t>（三）财政拨款支出情况</w:t>
      </w:r>
    </w:p>
    <w:p>
      <w:pPr>
        <w:spacing w:line="576" w:lineRule="exact"/>
        <w:ind w:firstLine="640" w:firstLineChars="200"/>
        <w:rPr>
          <w:rFonts w:hint="default" w:ascii="仿宋_GB2312" w:hAnsi="Times New Roman" w:eastAsia="仿宋_GB2312" w:cs="Times New Roman"/>
          <w:sz w:val="32"/>
          <w:szCs w:val="32"/>
          <w:lang w:val="en-US" w:eastAsia="zh-CN" w:bidi="ar-SA"/>
        </w:rPr>
      </w:pPr>
      <w:r>
        <w:rPr>
          <w:rFonts w:hint="eastAsia" w:ascii="仿宋_GB2312" w:hAnsi="Times New Roman" w:eastAsia="仿宋_GB2312" w:cs="Times New Roman"/>
          <w:sz w:val="32"/>
          <w:szCs w:val="32"/>
          <w:lang w:val="en-US" w:eastAsia="zh-CN" w:bidi="ar-SA"/>
        </w:rPr>
        <w:t>2020年市重点办财政拨款支出预算953.19万元，较上年增加44.31万元，增长4.9%。具体支出情况是：社会保障和就业支出42.56</w:t>
      </w:r>
      <w:r>
        <w:rPr>
          <w:rFonts w:hint="eastAsia" w:ascii="仿宋_GB2312" w:hAnsi="Times New Roman" w:eastAsia="仿宋_GB2312" w:cs="Times New Roman"/>
          <w:sz w:val="32"/>
          <w:szCs w:val="32"/>
          <w:lang w:bidi="ar-SA"/>
        </w:rPr>
        <w:t>万元，占支出预算总额</w:t>
      </w:r>
      <w:r>
        <w:rPr>
          <w:rFonts w:hint="eastAsia" w:ascii="仿宋_GB2312" w:hAnsi="Times New Roman" w:eastAsia="仿宋_GB2312" w:cs="Times New Roman"/>
          <w:sz w:val="32"/>
          <w:szCs w:val="32"/>
          <w:lang w:val="en-US" w:eastAsia="zh-CN" w:bidi="ar-SA"/>
        </w:rPr>
        <w:t>的4.5</w:t>
      </w:r>
      <w:r>
        <w:rPr>
          <w:rFonts w:hint="eastAsia" w:ascii="仿宋_GB2312" w:hAnsi="Times New Roman" w:eastAsia="仿宋_GB2312" w:cs="Times New Roman"/>
          <w:sz w:val="32"/>
          <w:szCs w:val="32"/>
          <w:lang w:bidi="ar-SA"/>
        </w:rPr>
        <w:t>%；</w:t>
      </w:r>
      <w:r>
        <w:rPr>
          <w:rFonts w:hint="eastAsia" w:ascii="仿宋_GB2312" w:hAnsi="Times New Roman" w:eastAsia="仿宋_GB2312" w:cs="Times New Roman"/>
          <w:sz w:val="32"/>
          <w:szCs w:val="32"/>
          <w:lang w:val="en-US" w:eastAsia="zh-CN" w:bidi="ar-SA"/>
        </w:rPr>
        <w:t>城乡社区支出865.52万元</w:t>
      </w:r>
      <w:r>
        <w:rPr>
          <w:rFonts w:hint="eastAsia" w:ascii="仿宋_GB2312" w:hAnsi="Times New Roman" w:eastAsia="仿宋_GB2312" w:cs="Times New Roman"/>
          <w:sz w:val="32"/>
          <w:szCs w:val="32"/>
          <w:lang w:bidi="ar-SA"/>
        </w:rPr>
        <w:t>，占支出预算总额的</w:t>
      </w:r>
      <w:r>
        <w:rPr>
          <w:rFonts w:hint="eastAsia" w:ascii="仿宋_GB2312" w:hAnsi="Times New Roman" w:eastAsia="仿宋_GB2312" w:cs="Times New Roman"/>
          <w:sz w:val="32"/>
          <w:szCs w:val="32"/>
          <w:lang w:val="en-US" w:eastAsia="zh-CN" w:bidi="ar-SA"/>
        </w:rPr>
        <w:t>90.8</w:t>
      </w:r>
      <w:r>
        <w:rPr>
          <w:rFonts w:hint="eastAsia" w:ascii="仿宋_GB2312" w:hAnsi="Times New Roman" w:eastAsia="仿宋_GB2312" w:cs="Times New Roman"/>
          <w:sz w:val="32"/>
          <w:szCs w:val="32"/>
          <w:lang w:bidi="ar-SA"/>
        </w:rPr>
        <w:t>%；</w:t>
      </w:r>
      <w:r>
        <w:rPr>
          <w:rFonts w:hint="eastAsia" w:ascii="仿宋_GB2312" w:hAnsi="Times New Roman" w:eastAsia="仿宋_GB2312" w:cs="Times New Roman"/>
          <w:sz w:val="32"/>
          <w:szCs w:val="32"/>
          <w:lang w:val="en-US" w:eastAsia="zh-CN" w:bidi="ar-SA"/>
        </w:rPr>
        <w:t>住房保障支出45.11万元，占支出预算总额的4.7%。</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3" w:firstLineChars="200"/>
        <w:textAlignment w:val="auto"/>
        <w:rPr>
          <w:rFonts w:hint="eastAsia" w:ascii="楷体_GB2312" w:hAnsi="宋体" w:eastAsia="楷体_GB2312"/>
          <w:b/>
          <w:bCs/>
          <w:sz w:val="32"/>
          <w:szCs w:val="32"/>
          <w:highlight w:val="none"/>
          <w:lang w:val="en-US" w:eastAsia="zh-CN"/>
        </w:rPr>
      </w:pPr>
      <w:r>
        <w:rPr>
          <w:rFonts w:hint="eastAsia" w:ascii="楷体_GB2312" w:hAnsi="宋体" w:eastAsia="楷体_GB2312"/>
          <w:b/>
          <w:bCs/>
          <w:sz w:val="32"/>
          <w:szCs w:val="32"/>
          <w:highlight w:val="none"/>
          <w:lang w:val="en-US" w:eastAsia="zh-CN"/>
        </w:rPr>
        <w:t>（四）政府性基金情况</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00" w:firstLineChars="200"/>
        <w:textAlignment w:val="auto"/>
        <w:rPr>
          <w:rFonts w:hint="default" w:ascii="仿宋_GB2312" w:hAnsi="Times New Roman" w:eastAsia="仿宋_GB2312" w:cs="Times New Roman"/>
          <w:sz w:val="32"/>
          <w:szCs w:val="32"/>
          <w:lang w:val="en-US" w:eastAsia="zh-CN" w:bidi="ar-SA"/>
        </w:rPr>
      </w:pPr>
      <w:r>
        <w:rPr>
          <w:rFonts w:hint="eastAsia" w:ascii="仿宋_GB2312" w:hAnsi="宋体" w:eastAsia="仿宋_GB2312"/>
          <w:sz w:val="30"/>
          <w:szCs w:val="30"/>
          <w:highlight w:val="none"/>
          <w:lang w:val="en-US" w:eastAsia="zh-CN"/>
        </w:rPr>
        <w:t xml:space="preserve"> </w:t>
      </w:r>
      <w:r>
        <w:rPr>
          <w:rFonts w:hint="eastAsia" w:ascii="仿宋_GB2312" w:hAnsi="Times New Roman" w:eastAsia="仿宋_GB2312" w:cs="Times New Roman"/>
          <w:sz w:val="32"/>
          <w:szCs w:val="32"/>
          <w:lang w:val="en-US" w:eastAsia="zh-CN" w:bidi="ar-SA"/>
        </w:rPr>
        <w:t>本部门没有政府性基金预算。</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3" w:firstLineChars="200"/>
        <w:textAlignment w:val="auto"/>
        <w:rPr>
          <w:rFonts w:hint="default" w:ascii="楷体_GB2312" w:hAnsi="宋体" w:eastAsia="楷体_GB2312"/>
          <w:b/>
          <w:bCs/>
          <w:sz w:val="32"/>
          <w:szCs w:val="32"/>
          <w:highlight w:val="none"/>
          <w:lang w:val="en-US" w:eastAsia="zh-CN"/>
        </w:rPr>
      </w:pPr>
      <w:r>
        <w:rPr>
          <w:rFonts w:hint="eastAsia" w:ascii="楷体_GB2312" w:hAnsi="宋体" w:eastAsia="楷体_GB2312"/>
          <w:b/>
          <w:bCs/>
          <w:sz w:val="32"/>
          <w:szCs w:val="32"/>
          <w:highlight w:val="none"/>
        </w:rPr>
        <w:t>（</w:t>
      </w:r>
      <w:r>
        <w:rPr>
          <w:rFonts w:hint="eastAsia" w:ascii="楷体_GB2312" w:hAnsi="宋体" w:eastAsia="楷体_GB2312"/>
          <w:b/>
          <w:bCs/>
          <w:sz w:val="32"/>
          <w:szCs w:val="32"/>
          <w:highlight w:val="none"/>
          <w:lang w:val="en-US" w:eastAsia="zh-CN"/>
        </w:rPr>
        <w:t>五</w:t>
      </w:r>
      <w:r>
        <w:rPr>
          <w:rFonts w:hint="eastAsia" w:ascii="楷体_GB2312" w:hAnsi="宋体" w:eastAsia="楷体_GB2312"/>
          <w:b/>
          <w:bCs/>
          <w:sz w:val="32"/>
          <w:szCs w:val="32"/>
          <w:highlight w:val="none"/>
        </w:rPr>
        <w:t>）</w:t>
      </w:r>
      <w:r>
        <w:rPr>
          <w:rFonts w:hint="eastAsia" w:ascii="楷体_GB2312" w:hAnsi="宋体" w:eastAsia="楷体_GB2312"/>
          <w:b/>
          <w:bCs/>
          <w:sz w:val="32"/>
          <w:szCs w:val="32"/>
          <w:highlight w:val="none"/>
          <w:lang w:val="en-US" w:eastAsia="zh-CN"/>
        </w:rPr>
        <w:t>机关运行经费情况说明</w:t>
      </w:r>
    </w:p>
    <w:p>
      <w:pPr>
        <w:spacing w:line="576" w:lineRule="exact"/>
        <w:ind w:firstLine="640" w:firstLineChars="200"/>
        <w:rPr>
          <w:rFonts w:hint="eastAsia" w:ascii="仿宋_GB2312" w:hAnsi="Times New Roman" w:eastAsia="仿宋_GB2312" w:cs="Times New Roman"/>
          <w:sz w:val="32"/>
          <w:szCs w:val="32"/>
          <w:lang w:val="en-US" w:eastAsia="zh-CN" w:bidi="ar-SA"/>
        </w:rPr>
      </w:pPr>
      <w:r>
        <w:rPr>
          <w:rFonts w:hint="eastAsia" w:ascii="仿宋_GB2312" w:hAnsi="Times New Roman" w:eastAsia="仿宋_GB2312" w:cs="Times New Roman"/>
          <w:sz w:val="32"/>
          <w:szCs w:val="32"/>
          <w:lang w:val="en-US" w:eastAsia="zh-CN" w:bidi="ar-SA"/>
        </w:rPr>
        <w:t>2020年本部门机关运行费315.05万元，比2019年预算减少161.45，下降33.88%。</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3" w:firstLineChars="200"/>
        <w:textAlignment w:val="auto"/>
        <w:rPr>
          <w:rFonts w:hint="default" w:ascii="楷体_GB2312" w:hAnsi="宋体" w:eastAsia="楷体_GB2312"/>
          <w:b/>
          <w:bCs/>
          <w:sz w:val="32"/>
          <w:szCs w:val="32"/>
          <w:highlight w:val="none"/>
          <w:lang w:val="en-US" w:eastAsia="zh-CN"/>
        </w:rPr>
      </w:pPr>
      <w:r>
        <w:rPr>
          <w:rFonts w:hint="eastAsia" w:ascii="楷体_GB2312" w:hAnsi="宋体" w:eastAsia="楷体_GB2312"/>
          <w:b/>
          <w:bCs/>
          <w:sz w:val="32"/>
          <w:szCs w:val="32"/>
          <w:highlight w:val="none"/>
        </w:rPr>
        <w:t>（</w:t>
      </w:r>
      <w:r>
        <w:rPr>
          <w:rFonts w:hint="eastAsia" w:ascii="楷体_GB2312" w:hAnsi="宋体" w:eastAsia="楷体_GB2312"/>
          <w:b/>
          <w:bCs/>
          <w:sz w:val="32"/>
          <w:szCs w:val="32"/>
          <w:highlight w:val="none"/>
          <w:lang w:val="en-US" w:eastAsia="zh-CN"/>
        </w:rPr>
        <w:t>六</w:t>
      </w:r>
      <w:r>
        <w:rPr>
          <w:rFonts w:hint="eastAsia" w:ascii="楷体_GB2312" w:hAnsi="宋体" w:eastAsia="楷体_GB2312"/>
          <w:b/>
          <w:bCs/>
          <w:sz w:val="32"/>
          <w:szCs w:val="32"/>
          <w:highlight w:val="none"/>
        </w:rPr>
        <w:t>）</w:t>
      </w:r>
      <w:r>
        <w:rPr>
          <w:rFonts w:hint="eastAsia" w:ascii="楷体_GB2312" w:hAnsi="宋体" w:eastAsia="楷体_GB2312"/>
          <w:b/>
          <w:bCs/>
          <w:sz w:val="32"/>
          <w:szCs w:val="32"/>
          <w:highlight w:val="none"/>
          <w:lang w:val="en-US" w:eastAsia="zh-CN"/>
        </w:rPr>
        <w:t>政府采购情况说明</w:t>
      </w:r>
    </w:p>
    <w:p>
      <w:pPr>
        <w:spacing w:line="576" w:lineRule="exact"/>
        <w:ind w:firstLine="640" w:firstLineChars="200"/>
        <w:rPr>
          <w:rFonts w:hint="default" w:ascii="仿宋_GB2312" w:hAnsi="Times New Roman" w:eastAsia="仿宋_GB2312" w:cs="Times New Roman"/>
          <w:sz w:val="32"/>
          <w:szCs w:val="32"/>
          <w:lang w:val="en-US" w:eastAsia="zh-CN" w:bidi="ar-SA"/>
        </w:rPr>
      </w:pPr>
      <w:r>
        <w:rPr>
          <w:rFonts w:hint="eastAsia" w:ascii="仿宋_GB2312" w:hAnsi="Times New Roman" w:eastAsia="仿宋_GB2312" w:cs="Times New Roman"/>
          <w:sz w:val="32"/>
          <w:szCs w:val="32"/>
          <w:lang w:val="en-US" w:eastAsia="zh-CN" w:bidi="ar-SA"/>
        </w:rPr>
        <w:t>2020年本部门政府采购预算共安排27.7万元。其中，货物预算27.7万元，工程预算0元，服务预算0元。</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3" w:firstLineChars="200"/>
        <w:textAlignment w:val="auto"/>
        <w:rPr>
          <w:rFonts w:hint="eastAsia" w:ascii="楷体_GB2312" w:hAnsi="宋体" w:eastAsia="楷体_GB2312"/>
          <w:b/>
          <w:bCs/>
          <w:sz w:val="32"/>
          <w:szCs w:val="32"/>
          <w:highlight w:val="none"/>
          <w:lang w:val="en-US" w:eastAsia="zh-CN"/>
        </w:rPr>
      </w:pPr>
      <w:r>
        <w:rPr>
          <w:rFonts w:hint="eastAsia" w:ascii="楷体_GB2312" w:hAnsi="宋体" w:eastAsia="楷体_GB2312"/>
          <w:b/>
          <w:bCs/>
          <w:sz w:val="32"/>
          <w:szCs w:val="32"/>
          <w:highlight w:val="none"/>
          <w:lang w:val="en-US" w:eastAsia="zh-CN"/>
        </w:rPr>
        <w:t>（七）国有资产占有使用情况</w:t>
      </w:r>
    </w:p>
    <w:p>
      <w:pPr>
        <w:spacing w:line="576" w:lineRule="exact"/>
        <w:ind w:firstLine="640" w:firstLineChars="200"/>
        <w:rPr>
          <w:rFonts w:hint="default" w:ascii="仿宋_GB2312" w:hAnsi="Times New Roman" w:eastAsia="仿宋_GB2312" w:cs="Times New Roman"/>
          <w:sz w:val="32"/>
          <w:szCs w:val="32"/>
          <w:lang w:val="en-US" w:eastAsia="zh-CN" w:bidi="ar-SA"/>
        </w:rPr>
      </w:pPr>
      <w:r>
        <w:rPr>
          <w:rFonts w:hint="eastAsia" w:ascii="仿宋_GB2312" w:hAnsi="Times New Roman" w:eastAsia="仿宋_GB2312" w:cs="Times New Roman"/>
          <w:sz w:val="32"/>
          <w:szCs w:val="32"/>
          <w:lang w:val="en-US" w:eastAsia="zh-CN" w:bidi="ar-SA"/>
        </w:rPr>
        <w:t>截至2019年8月31日，部门实行车改，无车辆。</w:t>
      </w:r>
    </w:p>
    <w:p>
      <w:pPr>
        <w:spacing w:line="576" w:lineRule="exact"/>
        <w:ind w:firstLine="640" w:firstLineChars="200"/>
        <w:rPr>
          <w:rFonts w:hint="default" w:ascii="仿宋_GB2312" w:hAnsi="Times New Roman" w:eastAsia="仿宋_GB2312" w:cs="Times New Roman"/>
          <w:sz w:val="32"/>
          <w:szCs w:val="32"/>
          <w:lang w:val="en-US" w:eastAsia="zh-CN" w:bidi="ar-SA"/>
        </w:rPr>
      </w:pPr>
      <w:r>
        <w:rPr>
          <w:rFonts w:hint="eastAsia" w:ascii="仿宋_GB2312" w:hAnsi="Times New Roman" w:eastAsia="仿宋_GB2312" w:cs="Times New Roman"/>
          <w:sz w:val="32"/>
          <w:szCs w:val="32"/>
          <w:lang w:val="en-US" w:eastAsia="zh-CN" w:bidi="ar-SA"/>
        </w:rPr>
        <w:t>2020年部门预算安排购置车辆0辆。</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3" w:firstLineChars="200"/>
        <w:textAlignment w:val="auto"/>
        <w:rPr>
          <w:rFonts w:hint="eastAsia" w:ascii="楷体_GB2312" w:hAnsi="宋体" w:eastAsia="楷体_GB2312"/>
          <w:b/>
          <w:bCs/>
          <w:sz w:val="32"/>
          <w:szCs w:val="32"/>
          <w:highlight w:val="none"/>
          <w:lang w:val="en-US" w:eastAsia="zh-CN"/>
        </w:rPr>
      </w:pPr>
      <w:r>
        <w:rPr>
          <w:rFonts w:hint="eastAsia" w:ascii="楷体_GB2312" w:hAnsi="宋体" w:eastAsia="楷体_GB2312"/>
          <w:b/>
          <w:bCs/>
          <w:sz w:val="32"/>
          <w:szCs w:val="32"/>
          <w:highlight w:val="none"/>
        </w:rPr>
        <w:t>（</w:t>
      </w:r>
      <w:r>
        <w:rPr>
          <w:rFonts w:hint="eastAsia" w:ascii="楷体_GB2312" w:hAnsi="宋体" w:eastAsia="楷体_GB2312"/>
          <w:b/>
          <w:bCs/>
          <w:sz w:val="32"/>
          <w:szCs w:val="32"/>
          <w:highlight w:val="none"/>
          <w:lang w:val="en-US" w:eastAsia="zh-CN"/>
        </w:rPr>
        <w:t>八</w:t>
      </w:r>
      <w:r>
        <w:rPr>
          <w:rFonts w:hint="eastAsia" w:ascii="楷体_GB2312" w:hAnsi="宋体" w:eastAsia="楷体_GB2312"/>
          <w:b/>
          <w:bCs/>
          <w:sz w:val="32"/>
          <w:szCs w:val="32"/>
          <w:highlight w:val="none"/>
        </w:rPr>
        <w:t>）</w:t>
      </w:r>
      <w:r>
        <w:rPr>
          <w:rFonts w:hint="eastAsia" w:ascii="楷体_GB2312" w:hAnsi="宋体" w:eastAsia="楷体_GB2312"/>
          <w:b/>
          <w:bCs/>
          <w:sz w:val="32"/>
          <w:szCs w:val="32"/>
          <w:highlight w:val="none"/>
          <w:lang w:val="en-US" w:eastAsia="zh-CN"/>
        </w:rPr>
        <w:t>预算项目绩效目标设置情况</w:t>
      </w:r>
    </w:p>
    <w:p>
      <w:pPr>
        <w:spacing w:line="576" w:lineRule="exact"/>
        <w:ind w:firstLine="643" w:firstLineChars="200"/>
        <w:rPr>
          <w:rFonts w:hint="eastAsia" w:ascii="仿宋_GB2312" w:hAnsi="Times New Roman" w:eastAsia="仿宋_GB2312" w:cs="Times New Roman"/>
          <w:sz w:val="32"/>
          <w:szCs w:val="32"/>
          <w:lang w:val="en-US" w:eastAsia="zh-CN" w:bidi="ar-SA"/>
        </w:rPr>
      </w:pPr>
      <w:r>
        <w:rPr>
          <w:rFonts w:hint="eastAsia" w:ascii="仿宋_GB2312" w:hAnsi="宋体" w:eastAsia="仿宋_GB2312"/>
          <w:b/>
          <w:bCs/>
          <w:sz w:val="32"/>
          <w:szCs w:val="32"/>
          <w:highlight w:val="none"/>
          <w:lang w:val="en-US" w:eastAsia="zh-CN"/>
        </w:rPr>
        <w:t>1.总体情况：</w:t>
      </w:r>
      <w:r>
        <w:rPr>
          <w:rFonts w:hint="eastAsia" w:ascii="仿宋_GB2312" w:hAnsi="Times New Roman" w:eastAsia="仿宋_GB2312" w:cs="Times New Roman"/>
          <w:sz w:val="32"/>
          <w:szCs w:val="32"/>
          <w:lang w:val="en-US" w:eastAsia="zh-CN" w:bidi="ar-SA"/>
        </w:rPr>
        <w:t>2020年，本部门财政性资金安排的项目实现绩效目标全覆盖，涉及一般公共预算当年拨款资金213.96万元。</w:t>
      </w:r>
    </w:p>
    <w:p>
      <w:pPr>
        <w:spacing w:line="576" w:lineRule="exact"/>
        <w:ind w:firstLine="643" w:firstLineChars="200"/>
        <w:rPr>
          <w:rFonts w:hint="eastAsia" w:ascii="仿宋_GB2312" w:hAnsi="Times New Roman" w:eastAsia="仿宋_GB2312" w:cs="Times New Roman"/>
          <w:sz w:val="32"/>
          <w:szCs w:val="32"/>
          <w:lang w:val="en-US" w:eastAsia="zh-CN" w:bidi="ar-SA"/>
        </w:rPr>
      </w:pPr>
      <w:r>
        <w:rPr>
          <w:rFonts w:hint="eastAsia" w:ascii="仿宋_GB2312" w:hAnsi="宋体" w:eastAsia="仿宋_GB2312"/>
          <w:b/>
          <w:bCs/>
          <w:sz w:val="32"/>
          <w:szCs w:val="32"/>
          <w:highlight w:val="none"/>
          <w:lang w:val="en-US" w:eastAsia="zh-CN"/>
        </w:rPr>
        <w:t>2.重点项目情况：</w:t>
      </w:r>
      <w:r>
        <w:rPr>
          <w:rFonts w:hint="eastAsia" w:ascii="仿宋_GB2312" w:hAnsi="Times New Roman" w:eastAsia="仿宋_GB2312" w:cs="Times New Roman"/>
          <w:sz w:val="32"/>
          <w:szCs w:val="32"/>
          <w:lang w:val="en-US" w:eastAsia="zh-CN" w:bidi="ar-SA"/>
        </w:rPr>
        <w:t>市重点办项目有项目协调经费，项目申报金额213.96万元。目前项目绩效指标情况如下：</w:t>
      </w:r>
    </w:p>
    <w:p>
      <w:pPr>
        <w:spacing w:line="576" w:lineRule="exact"/>
        <w:ind w:firstLine="640" w:firstLineChars="200"/>
        <w:rPr>
          <w:rFonts w:hint="eastAsia" w:ascii="仿宋_GB2312" w:hAnsi="Times New Roman" w:eastAsia="仿宋_GB2312" w:cs="Times New Roman"/>
          <w:sz w:val="32"/>
          <w:szCs w:val="32"/>
          <w:lang w:val="en-US" w:eastAsia="zh-CN" w:bidi="ar-SA"/>
        </w:rPr>
      </w:pPr>
      <w:r>
        <w:rPr>
          <w:rFonts w:hint="eastAsia" w:ascii="仿宋_GB2312" w:hAnsi="Times New Roman" w:eastAsia="仿宋_GB2312" w:cs="Times New Roman"/>
          <w:sz w:val="32"/>
          <w:szCs w:val="32"/>
          <w:lang w:val="en-US" w:eastAsia="zh-CN" w:bidi="ar-SA"/>
        </w:rPr>
        <w:t>产出指标中数量指标：组织召开城建口重大重点项目协调会24次及以上；编制城建口、社会口重大重点项目月报12期及以上；参加培训考察调研3次以上。质量指标：按市领导批示印发会议纪要12次；按市领导批示印发项目月报12期及以上；参考外地调研成果。时效指标：每月及时召开协调会议；每月按规定时间出月报；年中、年末需完成调研工作。成本指标：不超出预算成本213.96万元。效益指标中的社会效益：通过会议及现场协调推进，促进城建口重大重点项目实施，规定时间段使得昌南大道快速路及洪都大道快速路完工并顺利通车，让百姓出行便利，达到有利的社会效益；环境效益：2020年底前实现朝阳地区园林绿化工程二期全面完工，达到既定的绿化率，让生态环境发挥更大作用，创建文明南昌；可持续效益：持续推进南昌市城建口重大重点项目顺利进行，加强对外联系，互利互惠。满意度指标：达到了市级投资城建口项目业主单位的要求，很满意。</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3" w:firstLineChars="200"/>
        <w:textAlignment w:val="auto"/>
        <w:rPr>
          <w:rFonts w:hint="eastAsia" w:ascii="黑体" w:hAnsi="宋体" w:eastAsia="黑体"/>
          <w:b/>
          <w:sz w:val="32"/>
          <w:szCs w:val="32"/>
          <w:highlight w:val="none"/>
          <w:lang w:val="en-US" w:eastAsia="zh-CN"/>
        </w:rPr>
      </w:pPr>
      <w:r>
        <w:rPr>
          <w:rFonts w:hint="eastAsia" w:ascii="黑体" w:hAnsi="宋体" w:eastAsia="黑体"/>
          <w:b/>
          <w:sz w:val="32"/>
          <w:szCs w:val="32"/>
          <w:highlight w:val="none"/>
          <w:lang w:val="en-US" w:eastAsia="zh-CN"/>
        </w:rPr>
        <w:t>二、“三公”经费预算情况说明</w:t>
      </w:r>
    </w:p>
    <w:p>
      <w:pPr>
        <w:spacing w:line="576" w:lineRule="exact"/>
        <w:ind w:firstLine="640" w:firstLineChars="200"/>
        <w:rPr>
          <w:rFonts w:hint="eastAsia" w:ascii="仿宋_GB2312" w:hAnsi="Times New Roman" w:eastAsia="仿宋_GB2312" w:cs="Times New Roman"/>
          <w:sz w:val="32"/>
          <w:szCs w:val="32"/>
          <w:lang w:val="en-US" w:eastAsia="zh-CN" w:bidi="ar-SA"/>
        </w:rPr>
      </w:pPr>
      <w:r>
        <w:rPr>
          <w:rFonts w:hint="eastAsia" w:ascii="仿宋_GB2312" w:hAnsi="Times New Roman" w:eastAsia="仿宋_GB2312" w:cs="Times New Roman"/>
          <w:sz w:val="32"/>
          <w:szCs w:val="32"/>
          <w:lang w:val="en-US" w:eastAsia="zh-CN" w:bidi="ar-SA"/>
        </w:rPr>
        <w:t>2020年本部门“三公”经费年初预算安排7.76万元。其中：</w:t>
      </w:r>
      <w:r>
        <w:rPr>
          <w:rFonts w:hint="eastAsia" w:ascii="仿宋_GB2312" w:hAnsi="Times New Roman" w:eastAsia="仿宋_GB2312" w:cs="Times New Roman"/>
          <w:sz w:val="32"/>
          <w:szCs w:val="32"/>
          <w:lang w:val="en-US" w:eastAsia="zh-CN" w:bidi="ar-SA"/>
        </w:rPr>
        <w:tab/>
      </w:r>
      <w:r>
        <w:rPr>
          <w:rFonts w:hint="eastAsia" w:ascii="楷体_GB2312" w:eastAsia="楷体_GB2312"/>
          <w:b/>
          <w:sz w:val="32"/>
          <w:szCs w:val="32"/>
        </w:rPr>
        <w:t>（一）</w:t>
      </w:r>
      <w:r>
        <w:rPr>
          <w:rFonts w:hint="eastAsia" w:ascii="仿宋_GB2312" w:hAnsi="Times New Roman" w:eastAsia="仿宋_GB2312" w:cs="Times New Roman"/>
          <w:sz w:val="32"/>
          <w:szCs w:val="32"/>
          <w:lang w:val="en-US" w:eastAsia="zh-CN" w:bidi="ar-SA"/>
        </w:rPr>
        <w:t>因公出国（境）费5.82万元，比上年减少0.18万元。减少的原因主要是执行八项规定，进一步压缩预算。</w:t>
      </w:r>
    </w:p>
    <w:p>
      <w:pPr>
        <w:spacing w:line="576" w:lineRule="exact"/>
        <w:ind w:firstLine="420" w:firstLineChars="0"/>
        <w:rPr>
          <w:rFonts w:hint="eastAsia" w:ascii="仿宋_GB2312" w:hAnsi="Times New Roman" w:eastAsia="仿宋_GB2312" w:cs="Times New Roman"/>
          <w:sz w:val="32"/>
          <w:szCs w:val="32"/>
          <w:lang w:val="en-US" w:eastAsia="zh-CN" w:bidi="ar-SA"/>
        </w:rPr>
      </w:pPr>
      <w:r>
        <w:rPr>
          <w:rFonts w:hint="eastAsia" w:ascii="楷体_GB2312" w:eastAsia="楷体_GB2312"/>
          <w:b/>
          <w:sz w:val="32"/>
          <w:szCs w:val="32"/>
        </w:rPr>
        <w:t>（</w:t>
      </w:r>
      <w:r>
        <w:rPr>
          <w:rFonts w:hint="eastAsia" w:ascii="楷体_GB2312" w:eastAsia="楷体_GB2312"/>
          <w:b/>
          <w:sz w:val="32"/>
          <w:szCs w:val="32"/>
          <w:lang w:val="en-US" w:eastAsia="zh-CN"/>
        </w:rPr>
        <w:t>二</w:t>
      </w:r>
      <w:r>
        <w:rPr>
          <w:rFonts w:hint="eastAsia" w:ascii="楷体_GB2312" w:eastAsia="楷体_GB2312"/>
          <w:b/>
          <w:sz w:val="32"/>
          <w:szCs w:val="32"/>
        </w:rPr>
        <w:t>）</w:t>
      </w:r>
      <w:r>
        <w:rPr>
          <w:rFonts w:hint="eastAsia" w:ascii="仿宋_GB2312" w:hAnsi="Times New Roman" w:eastAsia="仿宋_GB2312" w:cs="Times New Roman"/>
          <w:sz w:val="32"/>
          <w:szCs w:val="32"/>
          <w:lang w:val="en-US" w:eastAsia="zh-CN" w:bidi="ar-SA"/>
        </w:rPr>
        <w:t>公务接待费1.94万元，比上年减少0.06。减少的原因主要是执行八项规定，进一步压缩预算。</w:t>
      </w:r>
    </w:p>
    <w:p>
      <w:pPr>
        <w:spacing w:line="576" w:lineRule="exact"/>
        <w:ind w:firstLine="420" w:firstLineChars="0"/>
        <w:rPr>
          <w:rFonts w:hint="default" w:ascii="仿宋_GB2312" w:hAnsi="Times New Roman" w:eastAsia="仿宋_GB2312" w:cs="Times New Roman"/>
          <w:sz w:val="32"/>
          <w:szCs w:val="32"/>
          <w:lang w:val="en-US" w:eastAsia="zh-CN" w:bidi="ar-SA"/>
        </w:rPr>
      </w:pPr>
      <w:r>
        <w:rPr>
          <w:rFonts w:hint="eastAsia" w:ascii="楷体_GB2312" w:eastAsia="楷体_GB2312"/>
          <w:b/>
          <w:sz w:val="32"/>
          <w:szCs w:val="32"/>
        </w:rPr>
        <w:t>（</w:t>
      </w:r>
      <w:r>
        <w:rPr>
          <w:rFonts w:hint="eastAsia" w:ascii="楷体_GB2312" w:eastAsia="楷体_GB2312"/>
          <w:b/>
          <w:sz w:val="32"/>
          <w:szCs w:val="32"/>
          <w:lang w:val="en-US" w:eastAsia="zh-CN"/>
        </w:rPr>
        <w:t>三</w:t>
      </w:r>
      <w:r>
        <w:rPr>
          <w:rFonts w:hint="eastAsia" w:ascii="楷体_GB2312" w:eastAsia="楷体_GB2312"/>
          <w:b/>
          <w:sz w:val="32"/>
          <w:szCs w:val="32"/>
        </w:rPr>
        <w:t>）</w:t>
      </w:r>
      <w:r>
        <w:rPr>
          <w:rFonts w:hint="eastAsia" w:ascii="仿宋_GB2312" w:hAnsi="Times New Roman" w:eastAsia="仿宋_GB2312" w:cs="Times New Roman"/>
          <w:sz w:val="32"/>
          <w:szCs w:val="32"/>
          <w:lang w:val="en-US" w:eastAsia="zh-CN" w:bidi="ar-SA"/>
        </w:rPr>
        <w:t>公务用车运行维护费0元。</w:t>
      </w:r>
    </w:p>
    <w:p>
      <w:pPr>
        <w:spacing w:line="576" w:lineRule="exact"/>
        <w:ind w:firstLine="420" w:firstLineChars="0"/>
        <w:rPr>
          <w:rFonts w:hint="default" w:ascii="仿宋_GB2312" w:hAnsi="Times New Roman" w:eastAsia="仿宋_GB2312" w:cs="Times New Roman"/>
          <w:sz w:val="32"/>
          <w:szCs w:val="32"/>
          <w:lang w:val="en-US" w:eastAsia="zh-CN" w:bidi="ar-SA"/>
        </w:rPr>
      </w:pPr>
      <w:r>
        <w:rPr>
          <w:rFonts w:hint="eastAsia" w:ascii="楷体_GB2312" w:eastAsia="楷体_GB2312"/>
          <w:b/>
          <w:sz w:val="32"/>
          <w:szCs w:val="32"/>
        </w:rPr>
        <w:t>（</w:t>
      </w:r>
      <w:r>
        <w:rPr>
          <w:rFonts w:hint="eastAsia" w:ascii="楷体_GB2312" w:eastAsia="楷体_GB2312"/>
          <w:b/>
          <w:sz w:val="32"/>
          <w:szCs w:val="32"/>
          <w:lang w:val="en-US" w:eastAsia="zh-CN"/>
        </w:rPr>
        <w:t>四</w:t>
      </w:r>
      <w:r>
        <w:rPr>
          <w:rFonts w:hint="eastAsia" w:ascii="楷体_GB2312" w:eastAsia="楷体_GB2312"/>
          <w:b/>
          <w:sz w:val="32"/>
          <w:szCs w:val="32"/>
        </w:rPr>
        <w:t>）</w:t>
      </w:r>
      <w:r>
        <w:rPr>
          <w:rFonts w:hint="eastAsia" w:ascii="仿宋_GB2312" w:hAnsi="Times New Roman" w:eastAsia="仿宋_GB2312" w:cs="Times New Roman"/>
          <w:sz w:val="32"/>
          <w:szCs w:val="32"/>
          <w:lang w:val="en-US" w:eastAsia="zh-CN" w:bidi="ar-SA"/>
        </w:rPr>
        <w:t>公务用车购置费0元。</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3" w:firstLineChars="200"/>
        <w:textAlignment w:val="auto"/>
        <w:rPr>
          <w:rFonts w:hint="default" w:ascii="黑体" w:hAnsi="宋体" w:eastAsia="黑体"/>
          <w:b/>
          <w:sz w:val="32"/>
          <w:szCs w:val="32"/>
          <w:highlight w:val="none"/>
          <w:lang w:val="en-US" w:eastAsia="zh-CN"/>
        </w:rPr>
      </w:pPr>
      <w:r>
        <w:rPr>
          <w:rFonts w:hint="eastAsia" w:ascii="黑体" w:hAnsi="宋体" w:eastAsia="黑体"/>
          <w:b/>
          <w:sz w:val="32"/>
          <w:szCs w:val="32"/>
          <w:highlight w:val="none"/>
          <w:lang w:val="en-US" w:eastAsia="zh-CN"/>
        </w:rPr>
        <w:t>三、办本级及所属单位预算的具体说明</w:t>
      </w:r>
    </w:p>
    <w:p>
      <w:pPr>
        <w:keepNext w:val="0"/>
        <w:keepLines w:val="0"/>
        <w:pageBreakBefore w:val="0"/>
        <w:widowControl w:val="0"/>
        <w:numPr>
          <w:ilvl w:val="0"/>
          <w:numId w:val="1"/>
        </w:numPr>
        <w:kinsoku/>
        <w:wordWrap/>
        <w:overflowPunct/>
        <w:topLinePunct w:val="0"/>
        <w:autoSpaceDE/>
        <w:autoSpaceDN/>
        <w:bidi w:val="0"/>
        <w:adjustRightInd w:val="0"/>
        <w:snapToGrid/>
        <w:spacing w:line="560" w:lineRule="exact"/>
        <w:ind w:left="570" w:leftChars="0" w:firstLine="0" w:firstLineChars="0"/>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南昌市重点工程管理办公室（办本级）</w:t>
      </w:r>
    </w:p>
    <w:p>
      <w:pPr>
        <w:spacing w:line="576" w:lineRule="exact"/>
        <w:ind w:firstLine="643" w:firstLineChars="200"/>
        <w:rPr>
          <w:rFonts w:hint="eastAsia" w:ascii="仿宋_GB2312" w:hAnsi="宋体" w:eastAsia="仿宋_GB2312"/>
          <w:b/>
          <w:bCs/>
          <w:sz w:val="32"/>
          <w:szCs w:val="32"/>
          <w:highlight w:val="none"/>
          <w:lang w:val="en-US" w:eastAsia="zh-CN"/>
        </w:rPr>
      </w:pPr>
      <w:r>
        <w:rPr>
          <w:rFonts w:hint="eastAsia" w:ascii="仿宋_GB2312" w:hAnsi="宋体" w:eastAsia="仿宋_GB2312"/>
          <w:b/>
          <w:bCs/>
          <w:sz w:val="32"/>
          <w:szCs w:val="32"/>
          <w:highlight w:val="none"/>
          <w:lang w:val="en-US" w:eastAsia="zh-CN"/>
        </w:rPr>
        <w:t>1.基本情况</w:t>
      </w:r>
    </w:p>
    <w:p>
      <w:pPr>
        <w:spacing w:line="576" w:lineRule="exact"/>
        <w:ind w:firstLine="640" w:firstLineChars="200"/>
        <w:rPr>
          <w:rFonts w:hint="eastAsia" w:ascii="仿宋_GB2312" w:hAnsi="Times New Roman" w:eastAsia="仿宋_GB2312" w:cs="Times New Roman"/>
          <w:sz w:val="32"/>
          <w:szCs w:val="32"/>
          <w:lang w:bidi="ar-SA"/>
        </w:rPr>
      </w:pPr>
      <w:r>
        <w:rPr>
          <w:rFonts w:hint="eastAsia" w:ascii="仿宋_GB2312" w:hAnsi="Times New Roman" w:eastAsia="仿宋_GB2312" w:cs="Times New Roman"/>
          <w:sz w:val="32"/>
          <w:szCs w:val="32"/>
          <w:lang w:bidi="ar-SA"/>
        </w:rPr>
        <w:t>市</w:t>
      </w:r>
      <w:r>
        <w:rPr>
          <w:rFonts w:hint="eastAsia" w:ascii="仿宋_GB2312" w:hAnsi="Times New Roman" w:eastAsia="仿宋_GB2312" w:cs="Times New Roman"/>
          <w:sz w:val="32"/>
          <w:szCs w:val="32"/>
          <w:lang w:val="en-US" w:eastAsia="zh-CN" w:bidi="ar-SA"/>
        </w:rPr>
        <w:t>重点办</w:t>
      </w:r>
      <w:r>
        <w:rPr>
          <w:rFonts w:hint="eastAsia" w:ascii="仿宋_GB2312" w:hAnsi="Times New Roman" w:eastAsia="仿宋_GB2312" w:cs="Times New Roman"/>
          <w:sz w:val="32"/>
          <w:szCs w:val="32"/>
          <w:lang w:bidi="ar-SA"/>
        </w:rPr>
        <w:t>共有预算单位</w:t>
      </w:r>
      <w:r>
        <w:rPr>
          <w:rFonts w:hint="eastAsia" w:ascii="仿宋_GB2312" w:hAnsi="Times New Roman" w:eastAsia="仿宋_GB2312" w:cs="Times New Roman"/>
          <w:sz w:val="32"/>
          <w:szCs w:val="32"/>
          <w:lang w:val="en-US" w:eastAsia="zh-CN" w:bidi="ar-SA"/>
        </w:rPr>
        <w:t>1</w:t>
      </w:r>
      <w:r>
        <w:rPr>
          <w:rFonts w:hint="eastAsia" w:ascii="仿宋_GB2312" w:hAnsi="Times New Roman" w:eastAsia="仿宋_GB2312" w:cs="Times New Roman"/>
          <w:sz w:val="32"/>
          <w:szCs w:val="32"/>
          <w:lang w:bidi="ar-SA"/>
        </w:rPr>
        <w:t>个，为本级预算单位，无二级预算单位。 编制人数</w:t>
      </w:r>
      <w:r>
        <w:rPr>
          <w:rFonts w:hint="eastAsia" w:ascii="仿宋_GB2312" w:hAnsi="Times New Roman" w:eastAsia="仿宋_GB2312" w:cs="Times New Roman"/>
          <w:sz w:val="32"/>
          <w:szCs w:val="32"/>
          <w:lang w:val="en-US" w:eastAsia="zh-CN" w:bidi="ar-SA"/>
        </w:rPr>
        <w:t>62</w:t>
      </w:r>
      <w:r>
        <w:rPr>
          <w:rFonts w:hint="eastAsia" w:ascii="仿宋_GB2312" w:hAnsi="Times New Roman" w:eastAsia="仿宋_GB2312" w:cs="Times New Roman"/>
          <w:sz w:val="32"/>
          <w:szCs w:val="32"/>
          <w:lang w:bidi="ar-SA"/>
        </w:rPr>
        <w:t>人，</w:t>
      </w:r>
      <w:r>
        <w:rPr>
          <w:rFonts w:hint="eastAsia" w:ascii="仿宋_GB2312" w:hAnsi="Times New Roman" w:eastAsia="仿宋_GB2312" w:cs="Times New Roman"/>
          <w:sz w:val="32"/>
          <w:szCs w:val="32"/>
          <w:lang w:val="en-US" w:eastAsia="zh-CN" w:bidi="ar-SA"/>
        </w:rPr>
        <w:t>其中，</w:t>
      </w:r>
      <w:r>
        <w:rPr>
          <w:rFonts w:hint="eastAsia" w:ascii="仿宋_GB2312" w:hAnsi="Times New Roman" w:eastAsia="仿宋_GB2312" w:cs="Times New Roman"/>
          <w:sz w:val="32"/>
          <w:szCs w:val="32"/>
          <w:lang w:bidi="ar-SA"/>
        </w:rPr>
        <w:t>全部补助事业编制</w:t>
      </w:r>
      <w:r>
        <w:rPr>
          <w:rFonts w:hint="eastAsia" w:ascii="仿宋_GB2312" w:hAnsi="Times New Roman" w:eastAsia="仿宋_GB2312" w:cs="Times New Roman"/>
          <w:sz w:val="32"/>
          <w:szCs w:val="32"/>
          <w:lang w:val="en-US" w:eastAsia="zh-CN" w:bidi="ar-SA"/>
        </w:rPr>
        <w:t>62</w:t>
      </w:r>
      <w:r>
        <w:rPr>
          <w:rFonts w:hint="eastAsia" w:ascii="仿宋_GB2312" w:hAnsi="Times New Roman" w:eastAsia="仿宋_GB2312" w:cs="Times New Roman"/>
          <w:sz w:val="32"/>
          <w:szCs w:val="32"/>
          <w:lang w:bidi="ar-SA"/>
        </w:rPr>
        <w:t>人；实有人数</w:t>
      </w:r>
      <w:r>
        <w:rPr>
          <w:rFonts w:hint="eastAsia" w:ascii="仿宋_GB2312" w:hAnsi="Times New Roman" w:eastAsia="仿宋_GB2312" w:cs="Times New Roman"/>
          <w:sz w:val="32"/>
          <w:szCs w:val="32"/>
          <w:lang w:val="en-US" w:eastAsia="zh-CN" w:bidi="ar-SA"/>
        </w:rPr>
        <w:t>47</w:t>
      </w:r>
      <w:r>
        <w:rPr>
          <w:rFonts w:hint="eastAsia" w:ascii="仿宋_GB2312" w:hAnsi="Times New Roman" w:eastAsia="仿宋_GB2312" w:cs="Times New Roman"/>
          <w:sz w:val="32"/>
          <w:szCs w:val="32"/>
          <w:lang w:bidi="ar-SA"/>
        </w:rPr>
        <w:t>人，其中：在职人数</w:t>
      </w:r>
      <w:r>
        <w:rPr>
          <w:rFonts w:hint="eastAsia" w:ascii="仿宋_GB2312" w:hAnsi="Times New Roman" w:eastAsia="仿宋_GB2312" w:cs="Times New Roman"/>
          <w:sz w:val="32"/>
          <w:szCs w:val="32"/>
          <w:lang w:val="en-US" w:eastAsia="zh-CN" w:bidi="ar-SA"/>
        </w:rPr>
        <w:t>41</w:t>
      </w:r>
      <w:r>
        <w:rPr>
          <w:rFonts w:hint="eastAsia" w:ascii="仿宋_GB2312" w:hAnsi="Times New Roman" w:eastAsia="仿宋_GB2312" w:cs="Times New Roman"/>
          <w:sz w:val="32"/>
          <w:szCs w:val="32"/>
          <w:lang w:bidi="ar-SA"/>
        </w:rPr>
        <w:t>人，</w:t>
      </w:r>
      <w:r>
        <w:rPr>
          <w:rFonts w:hint="eastAsia" w:ascii="仿宋_GB2312" w:hAnsi="Times New Roman" w:eastAsia="仿宋_GB2312" w:cs="Times New Roman"/>
          <w:sz w:val="32"/>
          <w:szCs w:val="32"/>
          <w:lang w:val="en-US" w:eastAsia="zh-CN" w:bidi="ar-SA"/>
        </w:rPr>
        <w:t>停薪留职</w:t>
      </w:r>
      <w:r>
        <w:rPr>
          <w:rFonts w:hint="eastAsia" w:ascii="仿宋_GB2312" w:hAnsi="Times New Roman" w:eastAsia="仿宋_GB2312" w:cs="Times New Roman"/>
          <w:sz w:val="32"/>
          <w:szCs w:val="32"/>
          <w:lang w:bidi="ar-SA"/>
        </w:rPr>
        <w:t>人</w:t>
      </w:r>
      <w:r>
        <w:rPr>
          <w:rFonts w:hint="eastAsia" w:ascii="仿宋_GB2312" w:hAnsi="Times New Roman" w:eastAsia="仿宋_GB2312" w:cs="Times New Roman"/>
          <w:sz w:val="32"/>
          <w:szCs w:val="32"/>
          <w:lang w:val="en-US" w:eastAsia="zh-CN" w:bidi="ar-SA"/>
        </w:rPr>
        <w:t>数5人</w:t>
      </w:r>
      <w:r>
        <w:rPr>
          <w:rFonts w:hint="eastAsia" w:ascii="仿宋_GB2312" w:hAnsi="Times New Roman" w:eastAsia="仿宋_GB2312" w:cs="Times New Roman"/>
          <w:sz w:val="32"/>
          <w:szCs w:val="32"/>
          <w:lang w:bidi="ar-SA"/>
        </w:rPr>
        <w:t>、退休人员</w:t>
      </w:r>
      <w:r>
        <w:rPr>
          <w:rFonts w:hint="eastAsia" w:ascii="仿宋_GB2312" w:hAnsi="Times New Roman" w:eastAsia="仿宋_GB2312" w:cs="Times New Roman"/>
          <w:sz w:val="32"/>
          <w:szCs w:val="32"/>
          <w:lang w:val="en-US" w:eastAsia="zh-CN" w:bidi="ar-SA"/>
        </w:rPr>
        <w:t>1</w:t>
      </w:r>
      <w:r>
        <w:rPr>
          <w:rFonts w:hint="eastAsia" w:ascii="仿宋_GB2312" w:hAnsi="Times New Roman" w:eastAsia="仿宋_GB2312" w:cs="Times New Roman"/>
          <w:sz w:val="32"/>
          <w:szCs w:val="32"/>
          <w:lang w:bidi="ar-SA"/>
        </w:rPr>
        <w:t>人。</w:t>
      </w:r>
    </w:p>
    <w:p>
      <w:pPr>
        <w:spacing w:line="576" w:lineRule="exact"/>
        <w:ind w:firstLine="643" w:firstLineChars="200"/>
        <w:rPr>
          <w:rFonts w:hint="eastAsia" w:ascii="仿宋_GB2312" w:hAnsi="宋体" w:eastAsia="仿宋_GB2312"/>
          <w:b/>
          <w:bCs/>
          <w:sz w:val="32"/>
          <w:szCs w:val="32"/>
          <w:highlight w:val="none"/>
          <w:lang w:val="en-US" w:eastAsia="zh-CN"/>
        </w:rPr>
      </w:pPr>
      <w:r>
        <w:rPr>
          <w:rFonts w:hint="eastAsia" w:ascii="仿宋_GB2312" w:hAnsi="宋体" w:eastAsia="仿宋_GB2312"/>
          <w:b/>
          <w:bCs/>
          <w:sz w:val="32"/>
          <w:szCs w:val="32"/>
          <w:highlight w:val="none"/>
          <w:lang w:val="en-US" w:eastAsia="zh-CN"/>
        </w:rPr>
        <w:t>2.2020年预算收支情况</w:t>
      </w:r>
    </w:p>
    <w:p>
      <w:pPr>
        <w:spacing w:line="576" w:lineRule="exact"/>
        <w:ind w:firstLine="640" w:firstLineChars="200"/>
        <w:rPr>
          <w:rFonts w:hint="eastAsia" w:ascii="仿宋_GB2312" w:hAnsi="Times New Roman" w:eastAsia="仿宋_GB2312" w:cs="Times New Roman"/>
          <w:sz w:val="32"/>
          <w:szCs w:val="32"/>
          <w:lang w:val="en-US" w:eastAsia="zh-CN" w:bidi="ar-SA"/>
        </w:rPr>
      </w:pPr>
      <w:r>
        <w:rPr>
          <w:rFonts w:hint="eastAsia" w:ascii="仿宋_GB2312" w:hAnsi="Times New Roman" w:eastAsia="仿宋_GB2312" w:cs="Times New Roman"/>
          <w:sz w:val="32"/>
          <w:szCs w:val="32"/>
          <w:lang w:bidi="ar-SA"/>
        </w:rPr>
        <w:t>20</w:t>
      </w:r>
      <w:r>
        <w:rPr>
          <w:rFonts w:hint="eastAsia" w:ascii="仿宋_GB2312" w:hAnsi="Times New Roman" w:eastAsia="仿宋_GB2312" w:cs="Times New Roman"/>
          <w:sz w:val="32"/>
          <w:szCs w:val="32"/>
          <w:lang w:val="en-US" w:eastAsia="zh-CN" w:bidi="ar-SA"/>
        </w:rPr>
        <w:t>20</w:t>
      </w:r>
      <w:r>
        <w:rPr>
          <w:rFonts w:hint="eastAsia" w:ascii="仿宋_GB2312" w:hAnsi="Times New Roman" w:eastAsia="仿宋_GB2312" w:cs="Times New Roman"/>
          <w:sz w:val="32"/>
          <w:szCs w:val="32"/>
          <w:lang w:bidi="ar-SA"/>
        </w:rPr>
        <w:t>年收入预算总额为</w:t>
      </w:r>
      <w:r>
        <w:rPr>
          <w:rFonts w:hint="eastAsia" w:ascii="仿宋_GB2312" w:hAnsi="Times New Roman" w:eastAsia="仿宋_GB2312" w:cs="Times New Roman"/>
          <w:sz w:val="32"/>
          <w:szCs w:val="32"/>
          <w:lang w:val="en-US" w:eastAsia="zh-CN" w:bidi="ar-SA"/>
        </w:rPr>
        <w:t>953.19</w:t>
      </w:r>
      <w:r>
        <w:rPr>
          <w:rFonts w:hint="eastAsia" w:ascii="仿宋_GB2312" w:hAnsi="Times New Roman" w:eastAsia="仿宋_GB2312" w:cs="Times New Roman"/>
          <w:sz w:val="32"/>
          <w:szCs w:val="32"/>
          <w:lang w:bidi="ar-SA"/>
        </w:rPr>
        <w:t>万元，</w:t>
      </w:r>
      <w:r>
        <w:rPr>
          <w:rFonts w:hint="eastAsia" w:ascii="仿宋_GB2312" w:hAnsi="Times New Roman" w:eastAsia="仿宋_GB2312" w:cs="Times New Roman"/>
          <w:sz w:val="32"/>
          <w:szCs w:val="32"/>
          <w:lang w:val="en-US" w:eastAsia="zh-CN" w:bidi="ar-SA"/>
        </w:rPr>
        <w:t>比上年增加44.31万元，增长4.9%。</w:t>
      </w:r>
    </w:p>
    <w:p>
      <w:pPr>
        <w:spacing w:line="576" w:lineRule="exact"/>
        <w:ind w:firstLine="640" w:firstLineChars="200"/>
        <w:rPr>
          <w:rFonts w:hint="eastAsia" w:ascii="仿宋_GB2312" w:hAnsi="Times New Roman" w:eastAsia="仿宋_GB2312" w:cs="Times New Roman"/>
          <w:sz w:val="32"/>
          <w:szCs w:val="32"/>
          <w:lang w:eastAsia="zh-CN" w:bidi="ar-SA"/>
        </w:rPr>
      </w:pPr>
      <w:r>
        <w:rPr>
          <w:rFonts w:hint="eastAsia" w:ascii="仿宋_GB2312" w:hAnsi="Times New Roman" w:eastAsia="仿宋_GB2312" w:cs="Times New Roman"/>
          <w:sz w:val="32"/>
          <w:szCs w:val="32"/>
          <w:lang w:bidi="ar-SA"/>
        </w:rPr>
        <w:t>其中：财政拨款收入</w:t>
      </w:r>
      <w:r>
        <w:rPr>
          <w:rFonts w:hint="eastAsia" w:ascii="仿宋_GB2312" w:hAnsi="Times New Roman" w:eastAsia="仿宋_GB2312" w:cs="Times New Roman"/>
          <w:sz w:val="32"/>
          <w:szCs w:val="32"/>
          <w:lang w:val="en-US" w:eastAsia="zh-CN" w:bidi="ar-SA"/>
        </w:rPr>
        <w:t>953.19</w:t>
      </w:r>
      <w:r>
        <w:rPr>
          <w:rFonts w:hint="eastAsia" w:ascii="仿宋_GB2312" w:hAnsi="Times New Roman" w:eastAsia="仿宋_GB2312" w:cs="Times New Roman"/>
          <w:sz w:val="32"/>
          <w:szCs w:val="32"/>
          <w:lang w:bidi="ar-SA"/>
        </w:rPr>
        <w:t>万元</w:t>
      </w:r>
      <w:r>
        <w:rPr>
          <w:rFonts w:hint="eastAsia" w:ascii="仿宋_GB2312" w:hAnsi="Times New Roman" w:eastAsia="仿宋_GB2312" w:cs="Times New Roman"/>
          <w:sz w:val="32"/>
          <w:szCs w:val="32"/>
          <w:lang w:eastAsia="zh-CN" w:bidi="ar-SA"/>
        </w:rPr>
        <w:t>。</w:t>
      </w:r>
    </w:p>
    <w:p>
      <w:pPr>
        <w:spacing w:line="576" w:lineRule="exact"/>
        <w:ind w:firstLine="640" w:firstLineChars="200"/>
        <w:rPr>
          <w:rFonts w:hint="eastAsia" w:ascii="仿宋_GB2312" w:hAnsi="Times New Roman" w:eastAsia="仿宋_GB2312" w:cs="Times New Roman"/>
          <w:sz w:val="32"/>
          <w:szCs w:val="32"/>
          <w:lang w:val="en-US" w:eastAsia="zh-CN" w:bidi="ar-SA"/>
        </w:rPr>
      </w:pPr>
      <w:r>
        <w:rPr>
          <w:rFonts w:hint="eastAsia" w:ascii="仿宋_GB2312" w:hAnsi="Times New Roman" w:eastAsia="仿宋_GB2312" w:cs="Times New Roman"/>
          <w:sz w:val="32"/>
          <w:szCs w:val="32"/>
          <w:lang w:bidi="ar-SA"/>
        </w:rPr>
        <w:t>20</w:t>
      </w:r>
      <w:r>
        <w:rPr>
          <w:rFonts w:hint="eastAsia" w:ascii="仿宋_GB2312" w:hAnsi="Times New Roman" w:eastAsia="仿宋_GB2312" w:cs="Times New Roman"/>
          <w:sz w:val="32"/>
          <w:szCs w:val="32"/>
          <w:lang w:val="en-US" w:eastAsia="zh-CN" w:bidi="ar-SA"/>
        </w:rPr>
        <w:t>20</w:t>
      </w:r>
      <w:r>
        <w:rPr>
          <w:rFonts w:hint="eastAsia" w:ascii="仿宋_GB2312" w:hAnsi="Times New Roman" w:eastAsia="仿宋_GB2312" w:cs="Times New Roman"/>
          <w:sz w:val="32"/>
          <w:szCs w:val="32"/>
          <w:lang w:bidi="ar-SA"/>
        </w:rPr>
        <w:t>年支出预算总额为</w:t>
      </w:r>
      <w:r>
        <w:rPr>
          <w:rFonts w:hint="eastAsia" w:ascii="仿宋_GB2312" w:hAnsi="Times New Roman" w:eastAsia="仿宋_GB2312" w:cs="Times New Roman"/>
          <w:sz w:val="32"/>
          <w:szCs w:val="32"/>
          <w:lang w:val="en-US" w:eastAsia="zh-CN" w:bidi="ar-SA"/>
        </w:rPr>
        <w:t>953.19</w:t>
      </w:r>
      <w:r>
        <w:rPr>
          <w:rFonts w:hint="eastAsia" w:ascii="仿宋_GB2312" w:hAnsi="Times New Roman" w:eastAsia="仿宋_GB2312" w:cs="Times New Roman"/>
          <w:sz w:val="32"/>
          <w:szCs w:val="32"/>
          <w:lang w:bidi="ar-SA"/>
        </w:rPr>
        <w:t>万元</w:t>
      </w:r>
      <w:r>
        <w:rPr>
          <w:rFonts w:hint="eastAsia" w:ascii="仿宋_GB2312" w:hAnsi="Times New Roman" w:eastAsia="仿宋_GB2312" w:cs="Times New Roman"/>
          <w:sz w:val="32"/>
          <w:szCs w:val="32"/>
          <w:lang w:eastAsia="zh-CN" w:bidi="ar-SA"/>
        </w:rPr>
        <w:t>，</w:t>
      </w:r>
      <w:r>
        <w:rPr>
          <w:rFonts w:hint="eastAsia" w:ascii="仿宋_GB2312" w:hAnsi="Times New Roman" w:eastAsia="仿宋_GB2312" w:cs="Times New Roman"/>
          <w:sz w:val="32"/>
          <w:szCs w:val="32"/>
          <w:lang w:val="en-US" w:eastAsia="zh-CN" w:bidi="ar-SA"/>
        </w:rPr>
        <w:t>比上年增加44.31万元，增长4.9%。</w:t>
      </w:r>
    </w:p>
    <w:p>
      <w:pPr>
        <w:spacing w:line="576" w:lineRule="exact"/>
        <w:ind w:firstLine="640" w:firstLineChars="200"/>
        <w:rPr>
          <w:rFonts w:hint="eastAsia" w:ascii="仿宋_GB2312" w:hAnsi="Times New Roman" w:eastAsia="仿宋_GB2312" w:cs="Times New Roman"/>
          <w:sz w:val="32"/>
          <w:szCs w:val="32"/>
          <w:lang w:eastAsia="zh-CN" w:bidi="ar-SA"/>
        </w:rPr>
      </w:pPr>
      <w:r>
        <w:rPr>
          <w:rFonts w:hint="eastAsia" w:ascii="仿宋_GB2312" w:hAnsi="Times New Roman" w:eastAsia="仿宋_GB2312" w:cs="Times New Roman"/>
          <w:sz w:val="32"/>
          <w:szCs w:val="32"/>
          <w:lang w:bidi="ar-SA"/>
        </w:rPr>
        <w:t>其中：工资福利支出</w:t>
      </w:r>
      <w:r>
        <w:rPr>
          <w:rFonts w:hint="eastAsia" w:ascii="仿宋_GB2312" w:hAnsi="Times New Roman" w:eastAsia="仿宋_GB2312" w:cs="Times New Roman"/>
          <w:sz w:val="32"/>
          <w:szCs w:val="32"/>
          <w:lang w:val="en-US" w:eastAsia="zh-CN" w:bidi="ar-SA"/>
        </w:rPr>
        <w:t>638.06</w:t>
      </w:r>
      <w:r>
        <w:rPr>
          <w:rFonts w:hint="eastAsia" w:ascii="仿宋_GB2312" w:hAnsi="Times New Roman" w:eastAsia="仿宋_GB2312" w:cs="Times New Roman"/>
          <w:sz w:val="32"/>
          <w:szCs w:val="32"/>
          <w:lang w:bidi="ar-SA"/>
        </w:rPr>
        <w:t>万元</w:t>
      </w:r>
      <w:r>
        <w:rPr>
          <w:rFonts w:hint="eastAsia" w:ascii="仿宋_GB2312" w:hAnsi="Times New Roman" w:eastAsia="仿宋_GB2312" w:cs="Times New Roman"/>
          <w:sz w:val="32"/>
          <w:szCs w:val="32"/>
          <w:lang w:eastAsia="zh-CN" w:bidi="ar-SA"/>
        </w:rPr>
        <w:t>，</w:t>
      </w:r>
      <w:r>
        <w:rPr>
          <w:rFonts w:hint="eastAsia" w:ascii="仿宋_GB2312" w:hAnsi="Times New Roman" w:eastAsia="仿宋_GB2312" w:cs="Times New Roman"/>
          <w:sz w:val="32"/>
          <w:szCs w:val="32"/>
          <w:lang w:bidi="ar-SA"/>
        </w:rPr>
        <w:t>商品和服务支出</w:t>
      </w:r>
      <w:r>
        <w:rPr>
          <w:rFonts w:hint="eastAsia" w:ascii="仿宋_GB2312" w:hAnsi="Times New Roman" w:eastAsia="仿宋_GB2312" w:cs="Times New Roman"/>
          <w:sz w:val="32"/>
          <w:szCs w:val="32"/>
          <w:lang w:val="en-US" w:eastAsia="zh-CN" w:bidi="ar-SA"/>
        </w:rPr>
        <w:t>101.09</w:t>
      </w:r>
      <w:r>
        <w:rPr>
          <w:rFonts w:hint="eastAsia" w:ascii="仿宋_GB2312" w:hAnsi="Times New Roman" w:eastAsia="仿宋_GB2312" w:cs="Times New Roman"/>
          <w:sz w:val="32"/>
          <w:szCs w:val="32"/>
          <w:lang w:bidi="ar-SA"/>
        </w:rPr>
        <w:t>万元、对人和家庭的补助</w:t>
      </w:r>
      <w:r>
        <w:rPr>
          <w:rFonts w:hint="eastAsia" w:ascii="仿宋_GB2312" w:hAnsi="Times New Roman" w:eastAsia="仿宋_GB2312" w:cs="Times New Roman"/>
          <w:sz w:val="32"/>
          <w:szCs w:val="32"/>
          <w:lang w:val="en-US" w:eastAsia="zh-CN" w:bidi="ar-SA"/>
        </w:rPr>
        <w:t>0.08</w:t>
      </w:r>
      <w:r>
        <w:rPr>
          <w:rFonts w:hint="eastAsia" w:ascii="仿宋_GB2312" w:hAnsi="Times New Roman" w:eastAsia="仿宋_GB2312" w:cs="Times New Roman"/>
          <w:sz w:val="32"/>
          <w:szCs w:val="32"/>
          <w:lang w:bidi="ar-SA"/>
        </w:rPr>
        <w:t>万元</w:t>
      </w:r>
      <w:r>
        <w:rPr>
          <w:rFonts w:hint="eastAsia" w:ascii="仿宋_GB2312" w:hAnsi="Times New Roman" w:eastAsia="仿宋_GB2312" w:cs="Times New Roman"/>
          <w:sz w:val="32"/>
          <w:szCs w:val="32"/>
          <w:lang w:eastAsia="zh-CN" w:bidi="ar-SA"/>
        </w:rPr>
        <w:t>，</w:t>
      </w:r>
      <w:r>
        <w:rPr>
          <w:rFonts w:hint="eastAsia" w:ascii="仿宋_GB2312" w:hAnsi="Times New Roman" w:eastAsia="仿宋_GB2312" w:cs="Times New Roman"/>
          <w:sz w:val="32"/>
          <w:szCs w:val="32"/>
          <w:lang w:val="en-US" w:eastAsia="zh-CN" w:bidi="ar-SA"/>
        </w:rPr>
        <w:t>行政事业性项目支出213.96万元</w:t>
      </w:r>
      <w:r>
        <w:rPr>
          <w:rFonts w:hint="eastAsia" w:ascii="仿宋_GB2312" w:hAnsi="Times New Roman" w:eastAsia="仿宋_GB2312" w:cs="Times New Roman"/>
          <w:sz w:val="32"/>
          <w:szCs w:val="32"/>
          <w:lang w:eastAsia="zh-CN" w:bidi="ar-SA"/>
        </w:rPr>
        <w:t>。</w:t>
      </w:r>
    </w:p>
    <w:p>
      <w:pPr>
        <w:keepNext w:val="0"/>
        <w:keepLines w:val="0"/>
        <w:pageBreakBefore w:val="0"/>
        <w:widowControl w:val="0"/>
        <w:numPr>
          <w:ilvl w:val="0"/>
          <w:numId w:val="1"/>
        </w:numPr>
        <w:kinsoku/>
        <w:wordWrap/>
        <w:overflowPunct/>
        <w:topLinePunct w:val="0"/>
        <w:autoSpaceDE/>
        <w:autoSpaceDN/>
        <w:bidi w:val="0"/>
        <w:adjustRightInd w:val="0"/>
        <w:snapToGrid/>
        <w:spacing w:line="560" w:lineRule="exact"/>
        <w:ind w:left="570" w:leftChars="0" w:firstLine="0" w:firstLineChars="0"/>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无所属单位</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00" w:firstLineChars="200"/>
        <w:textAlignment w:val="auto"/>
        <w:rPr>
          <w:rFonts w:hint="default" w:ascii="仿宋_GB2312" w:hAnsi="宋体" w:eastAsia="仿宋_GB2312"/>
          <w:sz w:val="30"/>
          <w:szCs w:val="30"/>
          <w:highlight w:val="yellow"/>
          <w:lang w:val="en-US" w:eastAsia="zh-CN"/>
        </w:rPr>
      </w:pPr>
    </w:p>
    <w:p>
      <w:pPr>
        <w:spacing w:line="576" w:lineRule="exact"/>
        <w:jc w:val="center"/>
        <w:rPr>
          <w:rFonts w:hint="default" w:ascii="仿宋_GB2312" w:hAnsi="Times New Roman" w:eastAsia="仿宋_GB2312" w:cs="Times New Roman"/>
          <w:b/>
          <w:sz w:val="32"/>
          <w:szCs w:val="32"/>
          <w:lang w:val="en-US" w:eastAsia="zh-CN" w:bidi="ar-SA"/>
        </w:rPr>
      </w:pPr>
      <w:r>
        <w:rPr>
          <w:rFonts w:hint="eastAsia" w:ascii="仿宋_GB2312" w:hAnsi="Times New Roman" w:eastAsia="仿宋_GB2312" w:cs="Times New Roman"/>
          <w:b/>
          <w:sz w:val="32"/>
          <w:szCs w:val="32"/>
          <w:lang w:val="en-US" w:eastAsia="zh-CN" w:bidi="ar-SA"/>
        </w:rPr>
        <w:t>第三部分 南昌市重点工程管理办公室2020年部门预算表</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00" w:firstLineChars="200"/>
        <w:textAlignment w:val="auto"/>
        <w:rPr>
          <w:rFonts w:hint="default" w:ascii="仿宋_GB2312" w:hAnsi="宋体" w:eastAsia="仿宋_GB2312"/>
          <w:sz w:val="30"/>
          <w:szCs w:val="30"/>
          <w:highlight w:val="none"/>
          <w:lang w:val="en-US" w:eastAsia="zh-CN"/>
        </w:rPr>
      </w:pPr>
    </w:p>
    <w:p>
      <w:pPr>
        <w:spacing w:line="576" w:lineRule="exact"/>
        <w:ind w:firstLine="643" w:firstLineChars="200"/>
        <w:rPr>
          <w:rFonts w:hint="eastAsia" w:ascii="仿宋_GB2312" w:hAnsi="Times New Roman" w:eastAsia="仿宋_GB2312" w:cs="Times New Roman"/>
          <w:sz w:val="32"/>
          <w:szCs w:val="32"/>
          <w:lang w:val="en-US" w:eastAsia="zh-CN" w:bidi="ar-SA"/>
        </w:rPr>
      </w:pPr>
      <w:r>
        <w:rPr>
          <w:rFonts w:hint="eastAsia" w:ascii="黑体" w:hAnsi="宋体" w:eastAsia="黑体"/>
          <w:b/>
          <w:sz w:val="32"/>
          <w:szCs w:val="32"/>
          <w:highlight w:val="none"/>
          <w:lang w:val="en-US" w:eastAsia="zh-CN"/>
        </w:rPr>
        <w:t>一、</w:t>
      </w:r>
      <w:r>
        <w:rPr>
          <w:rFonts w:hint="eastAsia" w:ascii="仿宋_GB2312" w:hAnsi="Times New Roman" w:eastAsia="仿宋_GB2312" w:cs="Times New Roman"/>
          <w:sz w:val="32"/>
          <w:szCs w:val="32"/>
          <w:lang w:val="en-US" w:eastAsia="zh-CN" w:bidi="ar-SA"/>
        </w:rPr>
        <w:t>《收支预算总表》</w:t>
      </w:r>
    </w:p>
    <w:p>
      <w:pPr>
        <w:spacing w:line="576" w:lineRule="exact"/>
        <w:ind w:firstLine="643" w:firstLineChars="200"/>
        <w:rPr>
          <w:rFonts w:hint="eastAsia" w:ascii="仿宋_GB2312" w:hAnsi="Times New Roman" w:eastAsia="仿宋_GB2312" w:cs="Times New Roman"/>
          <w:sz w:val="32"/>
          <w:szCs w:val="32"/>
          <w:lang w:val="en-US" w:eastAsia="zh-CN" w:bidi="ar-SA"/>
        </w:rPr>
      </w:pPr>
      <w:r>
        <w:rPr>
          <w:rFonts w:hint="eastAsia" w:ascii="黑体" w:hAnsi="宋体" w:eastAsia="黑体"/>
          <w:b/>
          <w:sz w:val="32"/>
          <w:szCs w:val="32"/>
          <w:highlight w:val="none"/>
          <w:lang w:val="en-US" w:eastAsia="zh-CN"/>
        </w:rPr>
        <w:t>二、</w:t>
      </w:r>
      <w:r>
        <w:rPr>
          <w:rFonts w:hint="eastAsia" w:ascii="仿宋_GB2312" w:hAnsi="Times New Roman" w:eastAsia="仿宋_GB2312" w:cs="Times New Roman"/>
          <w:sz w:val="32"/>
          <w:szCs w:val="32"/>
          <w:lang w:val="en-US" w:eastAsia="zh-CN" w:bidi="ar-SA"/>
        </w:rPr>
        <w:t>《部门收入总表》</w:t>
      </w:r>
    </w:p>
    <w:p>
      <w:pPr>
        <w:spacing w:line="576" w:lineRule="exact"/>
        <w:ind w:firstLine="643" w:firstLineChars="200"/>
        <w:rPr>
          <w:rFonts w:hint="eastAsia" w:ascii="仿宋_GB2312" w:hAnsi="Times New Roman" w:eastAsia="仿宋_GB2312" w:cs="Times New Roman"/>
          <w:sz w:val="32"/>
          <w:szCs w:val="32"/>
          <w:lang w:val="en-US" w:eastAsia="zh-CN" w:bidi="ar-SA"/>
        </w:rPr>
      </w:pPr>
      <w:r>
        <w:rPr>
          <w:rFonts w:hint="eastAsia" w:ascii="黑体" w:hAnsi="宋体" w:eastAsia="黑体"/>
          <w:b/>
          <w:sz w:val="32"/>
          <w:szCs w:val="32"/>
          <w:highlight w:val="none"/>
          <w:lang w:val="en-US" w:eastAsia="zh-CN"/>
        </w:rPr>
        <w:t>三、</w:t>
      </w:r>
      <w:r>
        <w:rPr>
          <w:rFonts w:hint="eastAsia" w:ascii="仿宋_GB2312" w:hAnsi="Times New Roman" w:eastAsia="仿宋_GB2312" w:cs="Times New Roman"/>
          <w:sz w:val="32"/>
          <w:szCs w:val="32"/>
          <w:lang w:val="en-US" w:eastAsia="zh-CN" w:bidi="ar-SA"/>
        </w:rPr>
        <w:t>《部门支出总表》</w:t>
      </w:r>
    </w:p>
    <w:p>
      <w:pPr>
        <w:spacing w:line="576" w:lineRule="exact"/>
        <w:ind w:firstLine="643" w:firstLineChars="200"/>
        <w:rPr>
          <w:rFonts w:hint="eastAsia" w:ascii="仿宋_GB2312" w:hAnsi="Times New Roman" w:eastAsia="仿宋_GB2312" w:cs="Times New Roman"/>
          <w:sz w:val="32"/>
          <w:szCs w:val="32"/>
          <w:lang w:val="en-US" w:eastAsia="zh-CN" w:bidi="ar-SA"/>
        </w:rPr>
      </w:pPr>
      <w:r>
        <w:rPr>
          <w:rFonts w:hint="eastAsia" w:ascii="黑体" w:hAnsi="宋体" w:eastAsia="黑体"/>
          <w:b/>
          <w:sz w:val="32"/>
          <w:szCs w:val="32"/>
          <w:highlight w:val="none"/>
          <w:lang w:val="en-US" w:eastAsia="zh-CN"/>
        </w:rPr>
        <w:t>四、</w:t>
      </w:r>
      <w:r>
        <w:rPr>
          <w:rFonts w:hint="eastAsia" w:ascii="仿宋_GB2312" w:hAnsi="Times New Roman" w:eastAsia="仿宋_GB2312" w:cs="Times New Roman"/>
          <w:sz w:val="32"/>
          <w:szCs w:val="32"/>
          <w:lang w:val="en-US" w:eastAsia="zh-CN" w:bidi="ar-SA"/>
        </w:rPr>
        <w:t>《财政拨款收支总表》</w:t>
      </w:r>
    </w:p>
    <w:p>
      <w:pPr>
        <w:spacing w:line="576" w:lineRule="exact"/>
        <w:ind w:firstLine="643" w:firstLineChars="200"/>
        <w:rPr>
          <w:rFonts w:hint="eastAsia" w:ascii="仿宋_GB2312" w:hAnsi="Times New Roman" w:eastAsia="仿宋_GB2312" w:cs="Times New Roman"/>
          <w:sz w:val="32"/>
          <w:szCs w:val="32"/>
          <w:lang w:val="en-US" w:eastAsia="zh-CN" w:bidi="ar-SA"/>
        </w:rPr>
      </w:pPr>
      <w:r>
        <w:rPr>
          <w:rFonts w:hint="eastAsia" w:ascii="黑体" w:hAnsi="宋体" w:eastAsia="黑体"/>
          <w:b/>
          <w:sz w:val="32"/>
          <w:szCs w:val="32"/>
          <w:highlight w:val="none"/>
          <w:lang w:val="en-US" w:eastAsia="zh-CN"/>
        </w:rPr>
        <w:t>五、</w:t>
      </w:r>
      <w:r>
        <w:rPr>
          <w:rFonts w:hint="eastAsia" w:ascii="仿宋_GB2312" w:hAnsi="Times New Roman" w:eastAsia="仿宋_GB2312" w:cs="Times New Roman"/>
          <w:sz w:val="32"/>
          <w:szCs w:val="32"/>
          <w:lang w:val="en-US" w:eastAsia="zh-CN" w:bidi="ar-SA"/>
        </w:rPr>
        <w:t>《一般公共预算支出表》</w:t>
      </w:r>
    </w:p>
    <w:p>
      <w:pPr>
        <w:spacing w:line="576" w:lineRule="exact"/>
        <w:ind w:firstLine="643" w:firstLineChars="200"/>
        <w:rPr>
          <w:rFonts w:hint="eastAsia" w:ascii="仿宋_GB2312" w:hAnsi="Times New Roman" w:eastAsia="仿宋_GB2312" w:cs="Times New Roman"/>
          <w:sz w:val="32"/>
          <w:szCs w:val="32"/>
          <w:lang w:val="en-US" w:eastAsia="zh-CN" w:bidi="ar-SA"/>
        </w:rPr>
      </w:pPr>
      <w:r>
        <w:rPr>
          <w:rFonts w:hint="eastAsia" w:ascii="黑体" w:hAnsi="宋体" w:eastAsia="黑体"/>
          <w:b/>
          <w:sz w:val="32"/>
          <w:szCs w:val="32"/>
          <w:highlight w:val="none"/>
          <w:lang w:val="en-US" w:eastAsia="zh-CN"/>
        </w:rPr>
        <w:t>六、</w:t>
      </w:r>
      <w:r>
        <w:rPr>
          <w:rFonts w:hint="eastAsia" w:ascii="仿宋_GB2312" w:hAnsi="Times New Roman" w:eastAsia="仿宋_GB2312" w:cs="Times New Roman"/>
          <w:sz w:val="32"/>
          <w:szCs w:val="32"/>
          <w:lang w:val="en-US" w:eastAsia="zh-CN" w:bidi="ar-SA"/>
        </w:rPr>
        <w:t>《一般公共预算基本支出表》</w:t>
      </w:r>
    </w:p>
    <w:p>
      <w:pPr>
        <w:spacing w:line="576" w:lineRule="exact"/>
        <w:ind w:firstLine="643" w:firstLineChars="200"/>
        <w:rPr>
          <w:rFonts w:hint="eastAsia" w:ascii="仿宋_GB2312" w:hAnsi="Times New Roman" w:eastAsia="仿宋_GB2312" w:cs="Times New Roman"/>
          <w:sz w:val="32"/>
          <w:szCs w:val="32"/>
          <w:lang w:val="en-US" w:eastAsia="zh-CN" w:bidi="ar-SA"/>
        </w:rPr>
      </w:pPr>
      <w:r>
        <w:rPr>
          <w:rFonts w:hint="eastAsia" w:ascii="黑体" w:hAnsi="宋体" w:eastAsia="黑体"/>
          <w:b/>
          <w:sz w:val="32"/>
          <w:szCs w:val="32"/>
          <w:highlight w:val="none"/>
          <w:lang w:val="en-US" w:eastAsia="zh-CN"/>
        </w:rPr>
        <w:t>七、</w:t>
      </w:r>
      <w:r>
        <w:rPr>
          <w:rFonts w:hint="eastAsia" w:ascii="仿宋_GB2312" w:hAnsi="Times New Roman" w:eastAsia="仿宋_GB2312" w:cs="Times New Roman"/>
          <w:sz w:val="32"/>
          <w:szCs w:val="32"/>
          <w:lang w:val="en-US" w:eastAsia="zh-CN" w:bidi="ar-SA"/>
        </w:rPr>
        <w:t>《一般公共预算“三公”经费支出表》</w:t>
      </w:r>
    </w:p>
    <w:p>
      <w:pPr>
        <w:spacing w:line="576" w:lineRule="exact"/>
        <w:ind w:firstLine="643" w:firstLineChars="200"/>
        <w:rPr>
          <w:rFonts w:hint="eastAsia" w:ascii="仿宋_GB2312" w:hAnsi="Times New Roman" w:eastAsia="仿宋_GB2312" w:cs="Times New Roman"/>
          <w:sz w:val="32"/>
          <w:szCs w:val="32"/>
          <w:lang w:val="en-US" w:eastAsia="zh-CN" w:bidi="ar-SA"/>
        </w:rPr>
      </w:pPr>
      <w:r>
        <w:rPr>
          <w:rFonts w:hint="eastAsia" w:ascii="黑体" w:hAnsi="宋体" w:eastAsia="黑体"/>
          <w:b/>
          <w:sz w:val="32"/>
          <w:szCs w:val="32"/>
          <w:highlight w:val="none"/>
          <w:lang w:val="en-US" w:eastAsia="zh-CN"/>
        </w:rPr>
        <w:t>八、</w:t>
      </w:r>
      <w:r>
        <w:rPr>
          <w:rFonts w:hint="eastAsia" w:ascii="仿宋_GB2312" w:hAnsi="Times New Roman" w:eastAsia="仿宋_GB2312" w:cs="Times New Roman"/>
          <w:sz w:val="32"/>
          <w:szCs w:val="32"/>
          <w:lang w:val="en-US" w:eastAsia="zh-CN" w:bidi="ar-SA"/>
        </w:rPr>
        <w:t>《政府性基金预算支出表》</w:t>
      </w:r>
    </w:p>
    <w:p>
      <w:pPr>
        <w:spacing w:line="576" w:lineRule="exact"/>
        <w:ind w:firstLine="643" w:firstLineChars="200"/>
        <w:rPr>
          <w:rFonts w:hint="eastAsia" w:ascii="仿宋_GB2312" w:hAnsi="Times New Roman" w:eastAsia="仿宋_GB2312" w:cs="Times New Roman"/>
          <w:sz w:val="32"/>
          <w:szCs w:val="32"/>
          <w:lang w:val="en-US" w:eastAsia="zh-CN" w:bidi="ar-SA"/>
        </w:rPr>
      </w:pPr>
      <w:r>
        <w:rPr>
          <w:rFonts w:hint="eastAsia" w:ascii="黑体" w:hAnsi="宋体" w:eastAsia="黑体"/>
          <w:b/>
          <w:sz w:val="32"/>
          <w:szCs w:val="32"/>
          <w:highlight w:val="none"/>
          <w:lang w:val="en-US" w:eastAsia="zh-CN"/>
        </w:rPr>
        <w:t>九、</w:t>
      </w:r>
      <w:r>
        <w:rPr>
          <w:rFonts w:hint="eastAsia" w:ascii="仿宋_GB2312" w:hAnsi="Times New Roman" w:eastAsia="仿宋_GB2312" w:cs="Times New Roman"/>
          <w:sz w:val="32"/>
          <w:szCs w:val="32"/>
          <w:lang w:val="en-US" w:eastAsia="zh-CN" w:bidi="ar-SA"/>
        </w:rPr>
        <w:t>《预算绩效目标表》</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02" w:firstLineChars="200"/>
        <w:jc w:val="center"/>
        <w:textAlignment w:val="auto"/>
        <w:rPr>
          <w:rFonts w:hint="eastAsia" w:ascii="仿宋_GB2312" w:hAnsi="宋体" w:eastAsia="仿宋_GB2312"/>
          <w:b/>
          <w:bCs/>
          <w:sz w:val="30"/>
          <w:szCs w:val="30"/>
          <w:highlight w:val="none"/>
          <w:lang w:val="en-US" w:eastAsia="zh-CN"/>
        </w:rPr>
      </w:pPr>
    </w:p>
    <w:p>
      <w:pPr>
        <w:spacing w:line="576" w:lineRule="exact"/>
        <w:jc w:val="center"/>
        <w:rPr>
          <w:rFonts w:hint="eastAsia" w:ascii="仿宋_GB2312" w:hAnsi="Times New Roman" w:eastAsia="仿宋_GB2312" w:cs="Times New Roman"/>
          <w:b/>
          <w:sz w:val="32"/>
          <w:szCs w:val="32"/>
          <w:lang w:val="en-US" w:eastAsia="zh-CN" w:bidi="ar-SA"/>
        </w:rPr>
      </w:pPr>
      <w:r>
        <w:rPr>
          <w:rFonts w:hint="eastAsia" w:ascii="仿宋_GB2312" w:hAnsi="Times New Roman" w:eastAsia="仿宋_GB2312" w:cs="Times New Roman"/>
          <w:b/>
          <w:sz w:val="32"/>
          <w:szCs w:val="32"/>
          <w:lang w:val="en-US" w:eastAsia="zh-CN" w:bidi="ar-SA"/>
        </w:rPr>
        <w:t>第四部分 名词解释</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3" w:firstLineChars="200"/>
        <w:textAlignment w:val="auto"/>
        <w:rPr>
          <w:rFonts w:hint="eastAsia" w:ascii="黑体" w:hAnsi="宋体" w:eastAsia="黑体"/>
          <w:b/>
          <w:sz w:val="32"/>
          <w:szCs w:val="32"/>
          <w:highlight w:val="none"/>
          <w:lang w:val="en-US" w:eastAsia="zh-CN"/>
        </w:rPr>
      </w:pPr>
      <w:r>
        <w:rPr>
          <w:rFonts w:hint="eastAsia" w:ascii="黑体" w:hAnsi="宋体" w:eastAsia="黑体"/>
          <w:b/>
          <w:sz w:val="32"/>
          <w:szCs w:val="32"/>
          <w:highlight w:val="none"/>
          <w:lang w:val="en-US" w:eastAsia="zh-CN"/>
        </w:rPr>
        <w:t>一、收入科目</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3" w:firstLineChars="200"/>
        <w:textAlignment w:val="auto"/>
        <w:rPr>
          <w:rFonts w:hint="eastAsia" w:ascii="仿宋" w:hAnsi="仿宋" w:eastAsia="仿宋" w:cs="仿宋"/>
          <w:sz w:val="30"/>
          <w:szCs w:val="30"/>
        </w:rPr>
      </w:pPr>
      <w:r>
        <w:rPr>
          <w:rFonts w:hint="eastAsia" w:ascii="楷体_GB2312" w:hAnsi="Times New Roman" w:eastAsia="楷体_GB2312" w:cs="Times New Roman"/>
          <w:b/>
          <w:sz w:val="32"/>
          <w:szCs w:val="32"/>
          <w:lang w:bidi="ar-SA"/>
        </w:rPr>
        <w:t>（一）财政拨款：</w:t>
      </w:r>
      <w:r>
        <w:rPr>
          <w:rFonts w:hint="eastAsia" w:ascii="仿宋_GB2312" w:hAnsi="Times New Roman" w:eastAsia="仿宋_GB2312" w:cs="Times New Roman"/>
          <w:sz w:val="32"/>
          <w:szCs w:val="32"/>
          <w:lang w:bidi="ar-SA"/>
        </w:rPr>
        <w:t>指</w:t>
      </w:r>
      <w:r>
        <w:rPr>
          <w:rFonts w:hint="eastAsia" w:ascii="仿宋_GB2312" w:hAnsi="Times New Roman" w:eastAsia="仿宋_GB2312" w:cs="Times New Roman"/>
          <w:sz w:val="32"/>
          <w:szCs w:val="32"/>
          <w:lang w:val="en-US" w:eastAsia="zh-CN" w:bidi="ar-SA"/>
        </w:rPr>
        <w:t>本</w:t>
      </w:r>
      <w:r>
        <w:rPr>
          <w:rFonts w:hint="eastAsia" w:ascii="仿宋_GB2312" w:hAnsi="Times New Roman" w:eastAsia="仿宋_GB2312" w:cs="Times New Roman"/>
          <w:sz w:val="32"/>
          <w:szCs w:val="32"/>
          <w:lang w:bidi="ar-SA"/>
        </w:rPr>
        <w:t>级财政当年拨付的资金。</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3" w:firstLineChars="200"/>
        <w:textAlignment w:val="auto"/>
        <w:rPr>
          <w:rFonts w:hint="eastAsia" w:ascii="黑体" w:hAnsi="宋体" w:eastAsia="黑体"/>
          <w:b/>
          <w:sz w:val="32"/>
          <w:szCs w:val="32"/>
          <w:highlight w:val="none"/>
          <w:lang w:val="en-US" w:eastAsia="zh-CN"/>
        </w:rPr>
      </w:pPr>
      <w:r>
        <w:rPr>
          <w:rFonts w:hint="eastAsia" w:ascii="楷体_GB2312" w:hAnsi="Times New Roman" w:eastAsia="楷体_GB2312" w:cs="Times New Roman"/>
          <w:b/>
          <w:sz w:val="32"/>
          <w:szCs w:val="32"/>
          <w:lang w:bidi="ar-SA"/>
        </w:rPr>
        <w:t>（二）上年结转和结余：</w:t>
      </w:r>
      <w:r>
        <w:rPr>
          <w:rFonts w:hint="eastAsia" w:ascii="仿宋_GB2312" w:hAnsi="Times New Roman" w:eastAsia="仿宋_GB2312" w:cs="Times New Roman"/>
          <w:sz w:val="32"/>
          <w:szCs w:val="32"/>
          <w:lang w:bidi="ar-SA"/>
        </w:rPr>
        <w:t>填列201</w:t>
      </w:r>
      <w:r>
        <w:rPr>
          <w:rFonts w:hint="eastAsia" w:ascii="仿宋_GB2312" w:hAnsi="Times New Roman" w:eastAsia="仿宋_GB2312" w:cs="Times New Roman"/>
          <w:sz w:val="32"/>
          <w:szCs w:val="32"/>
          <w:lang w:val="en-US" w:eastAsia="zh-CN" w:bidi="ar-SA"/>
        </w:rPr>
        <w:t>9</w:t>
      </w:r>
      <w:r>
        <w:rPr>
          <w:rFonts w:hint="eastAsia" w:ascii="仿宋_GB2312" w:hAnsi="Times New Roman" w:eastAsia="仿宋_GB2312" w:cs="Times New Roman"/>
          <w:sz w:val="32"/>
          <w:szCs w:val="32"/>
          <w:lang w:bidi="ar-SA"/>
        </w:rPr>
        <w:t>年全部结转和结余的资金数，包括当年结转结余资金和历年滚存结转结余资金。</w:t>
      </w:r>
      <w:r>
        <w:rPr>
          <w:rFonts w:hint="eastAsia" w:ascii="仿宋_GB2312" w:hAnsi="Times New Roman" w:eastAsia="仿宋_GB2312" w:cs="Times New Roman"/>
          <w:sz w:val="32"/>
          <w:szCs w:val="32"/>
          <w:lang w:bidi="ar-SA"/>
        </w:rPr>
        <w:br w:type="textWrapping"/>
      </w:r>
      <w:r>
        <w:rPr>
          <w:rFonts w:hint="eastAsia" w:ascii="黑体" w:hAnsi="宋体" w:eastAsia="黑体"/>
          <w:b/>
          <w:sz w:val="32"/>
          <w:szCs w:val="32"/>
          <w:highlight w:val="none"/>
          <w:lang w:val="en-US" w:eastAsia="zh-CN"/>
        </w:rPr>
        <w:tab/>
      </w:r>
      <w:r>
        <w:rPr>
          <w:rFonts w:hint="eastAsia" w:ascii="黑体" w:hAnsi="宋体" w:eastAsia="黑体"/>
          <w:b/>
          <w:sz w:val="32"/>
          <w:szCs w:val="32"/>
          <w:highlight w:val="none"/>
          <w:lang w:val="en-US" w:eastAsia="zh-CN"/>
        </w:rPr>
        <w:t>二、支出科目</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3" w:firstLineChars="200"/>
        <w:textAlignment w:val="auto"/>
        <w:rPr>
          <w:rFonts w:hint="eastAsia" w:ascii="仿宋_GB2312" w:hAnsi="Times New Roman" w:eastAsia="仿宋_GB2312" w:cs="Times New Roman"/>
          <w:sz w:val="32"/>
          <w:szCs w:val="32"/>
          <w:lang w:bidi="ar-SA"/>
        </w:rPr>
      </w:pPr>
      <w:r>
        <w:rPr>
          <w:rFonts w:hint="eastAsia" w:ascii="楷体_GB2312" w:hAnsi="Times New Roman" w:eastAsia="楷体_GB2312" w:cs="Times New Roman"/>
          <w:b/>
          <w:sz w:val="32"/>
          <w:szCs w:val="32"/>
          <w:lang w:bidi="ar-SA"/>
        </w:rPr>
        <w:t>（一）住房保障支出（类）住房改革支出（款）住房公积金（项）：</w:t>
      </w:r>
      <w:r>
        <w:rPr>
          <w:rFonts w:hint="eastAsia" w:ascii="仿宋_GB2312" w:hAnsi="Times New Roman" w:eastAsia="仿宋_GB2312" w:cs="Times New Roman"/>
          <w:sz w:val="32"/>
          <w:szCs w:val="32"/>
          <w:lang w:bidi="ar-SA"/>
        </w:rPr>
        <w:t>反映行政事业单位按人力资源和社会保障部、财政部规定的基本工资和津贴补贴以及规定比例为职工缴纳的住房公积金。</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3" w:firstLineChars="200"/>
        <w:textAlignment w:val="auto"/>
        <w:rPr>
          <w:rFonts w:hint="eastAsia" w:ascii="仿宋_GB2312" w:hAnsi="Times New Roman" w:eastAsia="仿宋_GB2312" w:cs="Times New Roman"/>
          <w:sz w:val="32"/>
          <w:szCs w:val="32"/>
          <w:lang w:bidi="ar-SA"/>
        </w:rPr>
      </w:pPr>
      <w:r>
        <w:rPr>
          <w:rFonts w:hint="eastAsia" w:ascii="楷体_GB2312" w:hAnsi="Times New Roman" w:eastAsia="楷体_GB2312" w:cs="Times New Roman"/>
          <w:b/>
          <w:sz w:val="32"/>
          <w:szCs w:val="32"/>
          <w:lang w:bidi="ar-SA"/>
        </w:rPr>
        <w:t>（二）住房保障支出（类）住房改革支出（款）购房补贴（项）：</w:t>
      </w:r>
      <w:r>
        <w:rPr>
          <w:rFonts w:hint="eastAsia" w:ascii="仿宋_GB2312" w:hAnsi="Times New Roman" w:eastAsia="仿宋_GB2312" w:cs="Times New Roman"/>
          <w:sz w:val="32"/>
          <w:szCs w:val="32"/>
          <w:lang w:bidi="ar-SA"/>
        </w:rPr>
        <w:t>反映按房改政策规定，行政事业单位向符合条件的职工（含离退休人员）、军队（含武警）向转役复员离退休人员发放的用于购买住房的补贴。</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3" w:firstLineChars="200"/>
        <w:textAlignment w:val="auto"/>
        <w:rPr>
          <w:rFonts w:hint="eastAsia" w:ascii="仿宋_GB2312" w:hAnsi="Times New Roman" w:eastAsia="仿宋_GB2312" w:cs="Times New Roman"/>
          <w:sz w:val="32"/>
          <w:szCs w:val="32"/>
          <w:lang w:bidi="ar-SA"/>
        </w:rPr>
      </w:pPr>
      <w:r>
        <w:rPr>
          <w:rFonts w:hint="eastAsia" w:ascii="楷体_GB2312" w:hAnsi="Times New Roman" w:eastAsia="楷体_GB2312" w:cs="Times New Roman"/>
          <w:b/>
          <w:sz w:val="32"/>
          <w:szCs w:val="32"/>
          <w:lang w:bidi="ar-SA"/>
        </w:rPr>
        <w:t>（三）社会保障和就业支出（类）行政事业单位离退休（款）机关事业单位基本养老保险缴费支出（项）：</w:t>
      </w:r>
      <w:r>
        <w:rPr>
          <w:rFonts w:hint="eastAsia" w:ascii="仿宋_GB2312" w:hAnsi="Times New Roman" w:eastAsia="仿宋_GB2312" w:cs="Times New Roman"/>
          <w:sz w:val="32"/>
          <w:szCs w:val="32"/>
          <w:lang w:bidi="ar-SA"/>
        </w:rPr>
        <w:t>反映机关事业单位实施养老保险制度由单位缴纳的基本养老保险费支出。</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3" w:firstLineChars="200"/>
        <w:textAlignment w:val="auto"/>
        <w:rPr>
          <w:sz w:val="30"/>
          <w:szCs w:val="30"/>
        </w:rPr>
      </w:pPr>
      <w:r>
        <w:rPr>
          <w:rFonts w:hint="eastAsia" w:ascii="楷体_GB2312" w:hAnsi="Times New Roman" w:eastAsia="楷体_GB2312" w:cs="Times New Roman"/>
          <w:b/>
          <w:sz w:val="32"/>
          <w:szCs w:val="32"/>
          <w:lang w:bidi="ar-SA"/>
        </w:rPr>
        <w:t>（四）城乡社区支出（类）建设市场管理与监督（款）建设市场管理与监督（项）：</w:t>
      </w:r>
      <w:r>
        <w:rPr>
          <w:rFonts w:hint="eastAsia" w:ascii="仿宋_GB2312" w:hAnsi="Times New Roman" w:eastAsia="仿宋_GB2312" w:cs="Times New Roman"/>
          <w:sz w:val="32"/>
          <w:szCs w:val="32"/>
          <w:lang w:bidi="ar-SA"/>
        </w:rPr>
        <w:t>反映各类建筑工程强制性和推荐性标准及规范的制定与修改、建筑工程招投标等市场管理、建筑工程质量与安全监督等方面的支出。</w:t>
      </w: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微软雅黑 Light">
    <w:altName w:val="黑体"/>
    <w:panose1 w:val="020B0502040204020203"/>
    <w:charset w:val="86"/>
    <w:family w:val="auto"/>
    <w:pitch w:val="default"/>
    <w:sig w:usb0="00000000" w:usb1="0000000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2B987"/>
    <w:multiLevelType w:val="singleLevel"/>
    <w:tmpl w:val="E172B987"/>
    <w:lvl w:ilvl="0" w:tentative="0">
      <w:start w:val="1"/>
      <w:numFmt w:val="chineseCounting"/>
      <w:suff w:val="nothing"/>
      <w:lvlText w:val="（%1）"/>
      <w:lvlJc w:val="left"/>
      <w:pPr>
        <w:ind w:left="57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534630"/>
    <w:rsid w:val="00350C9B"/>
    <w:rsid w:val="03D458E2"/>
    <w:rsid w:val="059F2BB2"/>
    <w:rsid w:val="061256CA"/>
    <w:rsid w:val="0AB03261"/>
    <w:rsid w:val="0D1D4734"/>
    <w:rsid w:val="12662F63"/>
    <w:rsid w:val="132C1808"/>
    <w:rsid w:val="159B34F6"/>
    <w:rsid w:val="1AD101AD"/>
    <w:rsid w:val="1BB6419E"/>
    <w:rsid w:val="1E432E17"/>
    <w:rsid w:val="205A2173"/>
    <w:rsid w:val="20E9077D"/>
    <w:rsid w:val="295633C5"/>
    <w:rsid w:val="29D00C5F"/>
    <w:rsid w:val="2C322852"/>
    <w:rsid w:val="31165739"/>
    <w:rsid w:val="397B4B17"/>
    <w:rsid w:val="3B531647"/>
    <w:rsid w:val="40E51789"/>
    <w:rsid w:val="41BA5560"/>
    <w:rsid w:val="41C60452"/>
    <w:rsid w:val="44996650"/>
    <w:rsid w:val="463B2C95"/>
    <w:rsid w:val="479E0E27"/>
    <w:rsid w:val="4C7C4658"/>
    <w:rsid w:val="4CB02E9B"/>
    <w:rsid w:val="50412CDF"/>
    <w:rsid w:val="5073012C"/>
    <w:rsid w:val="53857C31"/>
    <w:rsid w:val="54023842"/>
    <w:rsid w:val="56203314"/>
    <w:rsid w:val="5C016BD5"/>
    <w:rsid w:val="615B2248"/>
    <w:rsid w:val="625A5C09"/>
    <w:rsid w:val="665179C6"/>
    <w:rsid w:val="67B27EF5"/>
    <w:rsid w:val="6C635BD7"/>
    <w:rsid w:val="707C3916"/>
    <w:rsid w:val="724325DE"/>
    <w:rsid w:val="759E2DDC"/>
    <w:rsid w:val="79534630"/>
    <w:rsid w:val="7AAC2FBA"/>
    <w:rsid w:val="7B257AFE"/>
    <w:rsid w:val="7C475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ind w:firstLine="645"/>
    </w:pPr>
    <w:rPr>
      <w:rFonts w:eastAsia="黑体"/>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2020-06-01T07:32:00Z</dcterms:created>
  <dc:creator>赵悦</dc:creator>
  <cp:lastModifiedBy>Administrator</cp:lastModifiedBy>
  <cp:lastPrinted>2020-06-04T02:20:00Z</cp:lastPrinted>
  <dcterms:modified xsi:type="dcterms:W3CDTF">2020-06-08T09:02:16Z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