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南昌市第一中等专业学校</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2023年</w:t>
      </w:r>
      <w:r>
        <w:rPr>
          <w:rFonts w:hint="eastAsia" w:ascii="方正小标宋简体" w:eastAsia="方正小标宋简体"/>
          <w:sz w:val="44"/>
          <w:szCs w:val="44"/>
          <w:highlight w:val="none"/>
          <w:lang w:eastAsia="zh-CN"/>
        </w:rPr>
        <w:t>单位</w:t>
      </w:r>
      <w:r>
        <w:rPr>
          <w:rFonts w:hint="eastAsia" w:ascii="方正小标宋简体" w:eastAsia="方正小标宋简体"/>
          <w:sz w:val="44"/>
          <w:szCs w:val="44"/>
          <w:highlight w:val="none"/>
        </w:rPr>
        <w:t>预算</w:t>
      </w:r>
    </w:p>
    <w:p>
      <w:pPr>
        <w:keepNext w:val="0"/>
        <w:keepLines w:val="0"/>
        <w:pageBreakBefore w:val="0"/>
        <w:kinsoku/>
        <w:wordWrap/>
        <w:overflowPunct/>
        <w:topLinePunct w:val="0"/>
        <w:autoSpaceDE/>
        <w:autoSpaceDN/>
        <w:bidi w:val="0"/>
        <w:adjustRightInd/>
        <w:snapToGrid/>
        <w:spacing w:line="500" w:lineRule="exact"/>
        <w:jc w:val="both"/>
        <w:textAlignment w:val="auto"/>
        <w:rPr>
          <w:bCs/>
          <w:sz w:val="36"/>
          <w:szCs w:val="36"/>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黑体" w:eastAsia="黑体"/>
          <w:sz w:val="32"/>
          <w:szCs w:val="32"/>
          <w:highlight w:val="none"/>
        </w:rPr>
      </w:pPr>
      <w:r>
        <w:rPr>
          <w:rFonts w:hint="eastAsia" w:ascii="黑体" w:eastAsia="黑体"/>
          <w:sz w:val="32"/>
          <w:szCs w:val="32"/>
          <w:highlight w:val="none"/>
        </w:rPr>
        <w:t>目  录</w:t>
      </w:r>
    </w:p>
    <w:p>
      <w:pPr>
        <w:keepNext w:val="0"/>
        <w:keepLines w:val="0"/>
        <w:pageBreakBefore w:val="0"/>
        <w:kinsoku/>
        <w:wordWrap/>
        <w:overflowPunct/>
        <w:topLinePunct w:val="0"/>
        <w:autoSpaceDE/>
        <w:autoSpaceDN/>
        <w:bidi w:val="0"/>
        <w:adjustRightInd/>
        <w:snapToGrid/>
        <w:spacing w:line="500" w:lineRule="exact"/>
        <w:textAlignment w:val="auto"/>
        <w:rPr>
          <w:sz w:val="32"/>
          <w:szCs w:val="32"/>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ascii="仿宋_GB2312" w:eastAsia="仿宋_GB2312"/>
          <w:b/>
          <w:sz w:val="28"/>
          <w:szCs w:val="28"/>
          <w:highlight w:val="none"/>
        </w:rPr>
      </w:pPr>
      <w:r>
        <w:rPr>
          <w:rFonts w:hint="eastAsia" w:ascii="仿宋_GB2312" w:eastAsia="仿宋_GB2312"/>
          <w:b/>
          <w:sz w:val="28"/>
          <w:szCs w:val="28"/>
          <w:highlight w:val="none"/>
        </w:rPr>
        <w:t>第一部分  南昌市第一中等专业学校概况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主要职责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2023年主要</w:t>
      </w:r>
      <w:r>
        <w:rPr>
          <w:rFonts w:hint="eastAsia" w:ascii="仿宋_GB2312" w:eastAsia="仿宋_GB2312"/>
          <w:sz w:val="28"/>
          <w:szCs w:val="28"/>
          <w:highlight w:val="none"/>
          <w:lang w:eastAsia="zh-CN"/>
        </w:rPr>
        <w:t>工作</w:t>
      </w:r>
      <w:r>
        <w:rPr>
          <w:rFonts w:hint="eastAsia" w:ascii="仿宋_GB2312" w:eastAsia="仿宋_GB2312"/>
          <w:sz w:val="28"/>
          <w:szCs w:val="28"/>
          <w:highlight w:val="none"/>
        </w:rPr>
        <w:t>任务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Calibri" w:eastAsia="仿宋_GB2312" w:cs="宋体"/>
          <w:kern w:val="0"/>
          <w:sz w:val="28"/>
          <w:szCs w:val="28"/>
          <w:highlight w:val="none"/>
        </w:rPr>
      </w:pPr>
      <w:r>
        <w:rPr>
          <w:rFonts w:hint="eastAsia" w:ascii="仿宋_GB2312" w:hAnsi="Calibri" w:eastAsia="仿宋_GB2312" w:cs="宋体"/>
          <w:kern w:val="0"/>
          <w:sz w:val="28"/>
          <w:szCs w:val="28"/>
        </w:rPr>
        <w:t>三、机构设置及人员情况</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ascii="仿宋_GB2312" w:eastAsia="仿宋_GB2312"/>
          <w:b/>
          <w:sz w:val="28"/>
          <w:szCs w:val="28"/>
          <w:highlight w:val="none"/>
        </w:rPr>
      </w:pPr>
      <w:r>
        <w:rPr>
          <w:rFonts w:hint="eastAsia" w:ascii="仿宋_GB2312" w:eastAsia="仿宋_GB2312"/>
          <w:b/>
          <w:sz w:val="28"/>
          <w:szCs w:val="28"/>
          <w:highlight w:val="none"/>
        </w:rPr>
        <w:t>第</w:t>
      </w:r>
      <w:r>
        <w:rPr>
          <w:rFonts w:hint="eastAsia" w:ascii="仿宋_GB2312" w:eastAsia="仿宋_GB2312"/>
          <w:b/>
          <w:sz w:val="28"/>
          <w:szCs w:val="28"/>
          <w:highlight w:val="none"/>
          <w:lang w:val="en-US" w:eastAsia="zh-CN"/>
        </w:rPr>
        <w:t>二</w:t>
      </w:r>
      <w:r>
        <w:rPr>
          <w:rFonts w:hint="eastAsia" w:ascii="仿宋_GB2312" w:eastAsia="仿宋_GB2312"/>
          <w:b/>
          <w:sz w:val="28"/>
          <w:szCs w:val="28"/>
          <w:highlight w:val="none"/>
        </w:rPr>
        <w:t>部分  南昌市第一中等专业学校</w:t>
      </w:r>
      <w:r>
        <w:rPr>
          <w:rFonts w:hint="eastAsia" w:ascii="仿宋_GB2312" w:eastAsia="仿宋_GB2312"/>
          <w:b/>
          <w:spacing w:val="-4"/>
          <w:kern w:val="28"/>
          <w:sz w:val="28"/>
          <w:szCs w:val="28"/>
          <w:highlight w:val="none"/>
        </w:rPr>
        <w:t>2023</w:t>
      </w:r>
      <w:r>
        <w:rPr>
          <w:rFonts w:hint="eastAsia" w:ascii="仿宋_GB2312" w:eastAsia="仿宋_GB2312"/>
          <w:b/>
          <w:sz w:val="28"/>
          <w:szCs w:val="28"/>
          <w:highlight w:val="none"/>
        </w:rPr>
        <w:t>年</w:t>
      </w:r>
      <w:r>
        <w:rPr>
          <w:rFonts w:hint="eastAsia" w:ascii="仿宋_GB2312" w:eastAsia="仿宋_GB2312"/>
          <w:b/>
          <w:sz w:val="28"/>
          <w:szCs w:val="28"/>
          <w:highlight w:val="none"/>
          <w:lang w:eastAsia="zh-CN"/>
        </w:rPr>
        <w:t>单位</w:t>
      </w:r>
      <w:r>
        <w:rPr>
          <w:rFonts w:hint="eastAsia" w:ascii="仿宋_GB2312" w:eastAsia="仿宋_GB2312"/>
          <w:b/>
          <w:sz w:val="28"/>
          <w:szCs w:val="28"/>
          <w:highlight w:val="none"/>
        </w:rPr>
        <w:t>预算表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三、《</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七、《</w:t>
      </w:r>
      <w:r>
        <w:rPr>
          <w:rFonts w:hint="eastAsia" w:ascii="仿宋_GB2312" w:eastAsia="仿宋_GB2312"/>
          <w:sz w:val="28"/>
          <w:szCs w:val="28"/>
          <w:highlight w:val="none"/>
          <w:lang w:eastAsia="zh-CN"/>
        </w:rPr>
        <w:t>财政拨款</w:t>
      </w:r>
      <w:r>
        <w:rPr>
          <w:rFonts w:hint="eastAsia" w:ascii="仿宋_GB2312" w:eastAsia="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十、《项目支出绩效目标表》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ascii="仿宋_GB2312" w:eastAsia="仿宋_GB2312"/>
          <w:b/>
          <w:spacing w:val="-4"/>
          <w:kern w:val="28"/>
          <w:sz w:val="28"/>
          <w:szCs w:val="28"/>
          <w:highlight w:val="none"/>
        </w:rPr>
      </w:pPr>
      <w:r>
        <w:rPr>
          <w:rFonts w:hint="eastAsia" w:ascii="仿宋_GB2312" w:hAnsi="Calibri" w:eastAsia="仿宋_GB2312" w:cs="宋体"/>
          <w:b/>
          <w:spacing w:val="-4"/>
          <w:kern w:val="28"/>
          <w:sz w:val="28"/>
          <w:szCs w:val="28"/>
          <w:highlight w:val="none"/>
        </w:rPr>
        <w:t>第</w:t>
      </w:r>
      <w:r>
        <w:rPr>
          <w:rFonts w:hint="eastAsia" w:ascii="仿宋_GB2312" w:hAnsi="Calibri" w:eastAsia="仿宋_GB2312" w:cs="宋体"/>
          <w:b/>
          <w:spacing w:val="-4"/>
          <w:kern w:val="28"/>
          <w:sz w:val="28"/>
          <w:szCs w:val="28"/>
          <w:highlight w:val="none"/>
          <w:lang w:val="en-US" w:eastAsia="zh-CN"/>
        </w:rPr>
        <w:t>三</w:t>
      </w:r>
      <w:r>
        <w:rPr>
          <w:rFonts w:hint="eastAsia" w:ascii="仿宋_GB2312" w:hAnsi="Calibri" w:eastAsia="仿宋_GB2312" w:cs="宋体"/>
          <w:b/>
          <w:spacing w:val="-4"/>
          <w:kern w:val="28"/>
          <w:sz w:val="28"/>
          <w:szCs w:val="28"/>
          <w:highlight w:val="none"/>
        </w:rPr>
        <w:t xml:space="preserve">部分  </w:t>
      </w:r>
      <w:r>
        <w:rPr>
          <w:rFonts w:hint="eastAsia" w:ascii="仿宋_GB2312" w:eastAsia="仿宋_GB2312"/>
          <w:b/>
          <w:sz w:val="28"/>
          <w:szCs w:val="28"/>
          <w:highlight w:val="none"/>
        </w:rPr>
        <w:t>南昌市第一中等专业学校</w:t>
      </w:r>
      <w:r>
        <w:rPr>
          <w:rFonts w:hint="eastAsia" w:ascii="仿宋_GB2312" w:eastAsia="仿宋_GB2312"/>
          <w:b/>
          <w:spacing w:val="-4"/>
          <w:kern w:val="28"/>
          <w:sz w:val="28"/>
          <w:szCs w:val="28"/>
          <w:highlight w:val="none"/>
        </w:rPr>
        <w:t>2023年</w:t>
      </w:r>
      <w:r>
        <w:rPr>
          <w:rFonts w:hint="eastAsia" w:ascii="仿宋_GB2312" w:eastAsia="仿宋_GB2312"/>
          <w:b/>
          <w:spacing w:val="-4"/>
          <w:kern w:val="28"/>
          <w:sz w:val="28"/>
          <w:szCs w:val="28"/>
          <w:highlight w:val="none"/>
          <w:lang w:eastAsia="zh-CN"/>
        </w:rPr>
        <w:t>单位</w:t>
      </w:r>
      <w:r>
        <w:rPr>
          <w:rFonts w:hint="eastAsia" w:ascii="仿宋_GB2312" w:eastAsia="仿宋_GB2312"/>
          <w:b/>
          <w:spacing w:val="-4"/>
          <w:kern w:val="28"/>
          <w:sz w:val="28"/>
          <w:szCs w:val="28"/>
          <w:highlight w:val="none"/>
        </w:rPr>
        <w:t>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val="en-US" w:eastAsia="zh-CN"/>
        </w:rPr>
        <w:t>2023年</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预算收支情况说明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hAnsi="Calibri" w:eastAsia="仿宋_GB2312" w:cs="宋体"/>
          <w:kern w:val="0"/>
          <w:sz w:val="28"/>
          <w:szCs w:val="28"/>
          <w:highlight w:val="none"/>
        </w:rPr>
        <w:t>二、</w:t>
      </w:r>
      <w:r>
        <w:rPr>
          <w:rFonts w:hint="eastAsia" w:ascii="仿宋_GB2312" w:hAnsi="Calibri" w:eastAsia="仿宋_GB2312" w:cs="宋体"/>
          <w:kern w:val="0"/>
          <w:sz w:val="28"/>
          <w:szCs w:val="28"/>
          <w:highlight w:val="none"/>
          <w:lang w:val="en-US" w:eastAsia="zh-CN"/>
        </w:rPr>
        <w:t>2023年</w:t>
      </w:r>
      <w:r>
        <w:rPr>
          <w:rFonts w:hint="eastAsia" w:ascii="仿宋_GB2312" w:eastAsia="仿宋_GB2312"/>
          <w:sz w:val="28"/>
          <w:szCs w:val="28"/>
          <w:highlight w:val="none"/>
        </w:rPr>
        <w:t>“三公”经费预算情况说明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ascii="仿宋_GB2312" w:eastAsia="仿宋_GB2312"/>
          <w:b/>
          <w:sz w:val="28"/>
          <w:szCs w:val="28"/>
          <w:highlight w:val="none"/>
        </w:rPr>
      </w:pPr>
      <w:r>
        <w:rPr>
          <w:rFonts w:hint="eastAsia" w:ascii="仿宋_GB2312" w:eastAsia="仿宋_GB2312"/>
          <w:b/>
          <w:sz w:val="28"/>
          <w:szCs w:val="28"/>
          <w:highlight w:val="none"/>
        </w:rPr>
        <w:t>第四部分  名词解释</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ascii="仿宋_GB2312" w:eastAsia="仿宋_GB2312"/>
          <w:b/>
          <w:sz w:val="28"/>
          <w:szCs w:val="28"/>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highlight w:val="none"/>
        </w:rPr>
      </w:pPr>
      <w:r>
        <w:rPr>
          <w:rFonts w:hint="eastAsia" w:ascii="方正小标宋简体" w:eastAsia="方正小标宋简体"/>
          <w:sz w:val="28"/>
          <w:szCs w:val="28"/>
          <w:highlight w:val="none"/>
        </w:rPr>
        <w:t>第一部分  南昌市第一中等专业学校概况</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b/>
          <w:sz w:val="28"/>
          <w:szCs w:val="28"/>
          <w:highlight w:val="none"/>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黑体" w:eastAsia="黑体"/>
          <w:sz w:val="28"/>
          <w:szCs w:val="28"/>
          <w:highlight w:val="none"/>
        </w:rPr>
      </w:pPr>
      <w:r>
        <w:rPr>
          <w:rFonts w:hint="eastAsia" w:ascii="黑体" w:eastAsia="黑体"/>
          <w:sz w:val="28"/>
          <w:szCs w:val="28"/>
          <w:highlight w:val="none"/>
        </w:rPr>
        <w:t>一、</w:t>
      </w:r>
      <w:r>
        <w:rPr>
          <w:rFonts w:hint="eastAsia" w:ascii="黑体" w:eastAsia="黑体"/>
          <w:sz w:val="28"/>
          <w:szCs w:val="28"/>
          <w:highlight w:val="none"/>
          <w:lang w:eastAsia="zh-CN"/>
        </w:rPr>
        <w:t>单位</w:t>
      </w:r>
      <w:r>
        <w:rPr>
          <w:rFonts w:hint="eastAsia" w:ascii="黑体" w:eastAsia="黑体"/>
          <w:sz w:val="28"/>
          <w:szCs w:val="28"/>
          <w:highlight w:val="none"/>
        </w:rPr>
        <w:t>主要职责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ascii="仿宋" w:hAnsi="仿宋" w:eastAsia="仿宋" w:cs="仿宋"/>
          <w:color w:val="000000"/>
          <w:kern w:val="0"/>
          <w:sz w:val="28"/>
          <w:szCs w:val="28"/>
          <w:highlight w:val="none"/>
        </w:rPr>
        <w:t xml:space="preserve">学校隶属于南昌市教育局，为全额拨款事业单位。学校一校两址，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cs="宋体"/>
          <w:color w:val="000000"/>
          <w:kern w:val="0"/>
          <w:sz w:val="24"/>
          <w:highlight w:val="none"/>
        </w:rPr>
      </w:pPr>
      <w:r>
        <w:rPr>
          <w:rFonts w:hint="eastAsia" w:ascii="仿宋" w:hAnsi="仿宋" w:eastAsia="仿宋" w:cs="仿宋"/>
          <w:color w:val="000000"/>
          <w:kern w:val="0"/>
          <w:sz w:val="28"/>
          <w:szCs w:val="28"/>
          <w:highlight w:val="none"/>
        </w:rPr>
        <w:t>创办于1953年，1981年开始办职业教育，1996年被评为首批国家级重点职业学校，2014年被评为首批全国中职改革发展示范学校。学校开设有机械电子、旅游商贸、信息工程、服装幼师等四大类22个专业，主要职责是：实施中等职业教育，促进职业教育发展。历年来学校坚持以科学发展观为指导，以推进教育现代化为主线，以提高教育教学质量为核心，以课程改革全面推进职业教育，努力办好人民满意学校；以人的全面发展为根本，深化学校内部改革，注重科学、规范管理，加强师德教育，重视团队建设；以教育科研为先导，以培养学生工匠 精神和实践能力为重点，狠抓教育常规，强化质量意识，深化课堂教学改革，紧紧围绕学校树品牌、创特色为目标，创先争优</w:t>
      </w:r>
      <w:r>
        <w:rPr>
          <w:rFonts w:hint="eastAsia" w:ascii="宋体" w:hAnsi="宋体" w:cs="宋体"/>
          <w:color w:val="000000"/>
          <w:kern w:val="0"/>
          <w:sz w:val="24"/>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黑体" w:eastAsia="黑体"/>
          <w:sz w:val="28"/>
          <w:szCs w:val="28"/>
          <w:highlight w:val="none"/>
        </w:rPr>
      </w:pPr>
      <w:r>
        <w:rPr>
          <w:rFonts w:hint="eastAsia" w:ascii="黑体" w:eastAsia="黑体"/>
          <w:sz w:val="28"/>
          <w:szCs w:val="28"/>
          <w:highlight w:val="none"/>
        </w:rPr>
        <w:t>二、</w:t>
      </w:r>
      <w:r>
        <w:rPr>
          <w:rFonts w:hint="eastAsia" w:ascii="黑体" w:eastAsia="黑体"/>
          <w:sz w:val="28"/>
          <w:szCs w:val="28"/>
          <w:highlight w:val="none"/>
          <w:lang w:eastAsia="zh-CN"/>
        </w:rPr>
        <w:t>单位</w:t>
      </w:r>
      <w:r>
        <w:rPr>
          <w:rFonts w:hint="eastAsia" w:ascii="黑体" w:eastAsia="黑体"/>
          <w:sz w:val="28"/>
          <w:szCs w:val="28"/>
          <w:highlight w:val="none"/>
        </w:rPr>
        <w:t>2023年主要工作任务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南昌市第一中等专业学校2023年的主要工作任务是：深入学习贯彻党的二十大精神和习近平新时代中国特色社会主义思想，坚持和加强党对教育工作的全面领导，全面贯彻党的教育方针，落实立德树人根本任务，深化改革，狠抓落实，加快建设现代职业教育体系，全面提高人才培养质量，不断塑造发展新动能新优势，努力办好人民满意的职业教育，为南昌高质量发展提供强有力的人才保证和智力支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1.加强思想教育引导，进一步推进勤廉校园建设，强化基层党建工作，加强群团工作。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2.</w:t>
      </w:r>
      <w:r>
        <w:rPr>
          <w:rFonts w:ascii="仿宋" w:hAnsi="仿宋" w:eastAsia="仿宋" w:cs="仿宋"/>
          <w:color w:val="000000"/>
          <w:kern w:val="0"/>
          <w:sz w:val="28"/>
          <w:szCs w:val="28"/>
          <w:highlight w:val="none"/>
        </w:rPr>
        <w:t>以打造“一砖”名班主任工作室、德育讲坛、青蓝工程建设、班主任技能大赛等活动为契机，加强德育队伍建设, 促进德育队伍科学化、专业化、规范化成长。继续以打造“六节”活动为契机，继续加强学生文明礼仪、道德品行、心理健康、理想信念、中国精神、法治知识等方面教育，营造一个积极向上、健康和谐的校园氛围，提高学生的综合素质。进一步提炼“四导三员制”育人模式。制定好制度、激励措施、相关要求落实好“四导三员制”育人模式。以学生社团为依托，精心规划和设计各类活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3.加强教学常规管理，注重课程体系建设的动态调整，推动人才培养模式改革，加强专业群建设，重点抓好教师队伍建设，构建智慧校园整体框架，认真组织实施教学诊断与改进工作。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 w:hAnsi="仿宋" w:eastAsia="仿宋" w:cs="仿宋"/>
          <w:color w:val="000000"/>
          <w:kern w:val="0"/>
          <w:sz w:val="28"/>
          <w:szCs w:val="28"/>
          <w:highlight w:val="none"/>
        </w:rPr>
        <w:t>4.坚持“安全第一、预防为主、教育为先”的方针，以明确安全职责为核心，以“创建平安校园”为抓手，切实保障师生生命安全和学校财产安全。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黑体" w:eastAsia="黑体"/>
          <w:sz w:val="28"/>
          <w:szCs w:val="28"/>
          <w:highlight w:val="none"/>
        </w:rPr>
      </w:pPr>
      <w:r>
        <w:rPr>
          <w:rFonts w:hint="eastAsia" w:ascii="黑体" w:eastAsia="黑体"/>
          <w:sz w:val="28"/>
          <w:szCs w:val="28"/>
        </w:rPr>
        <w:t>三、机构设置及人员情况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000000"/>
          <w:kern w:val="0"/>
          <w:sz w:val="28"/>
          <w:szCs w:val="28"/>
          <w:highlight w:val="none"/>
          <w:lang w:eastAsia="zh-CN"/>
        </w:rPr>
      </w:pPr>
      <w:r>
        <w:rPr>
          <w:rFonts w:ascii="仿宋" w:hAnsi="仿宋" w:eastAsia="仿宋" w:cs="仿宋"/>
          <w:color w:val="000000"/>
          <w:kern w:val="0"/>
          <w:sz w:val="28"/>
          <w:szCs w:val="28"/>
          <w:highlight w:val="none"/>
        </w:rPr>
        <w:t>南昌市第一中等专业学校</w:t>
      </w:r>
      <w:r>
        <w:rPr>
          <w:rFonts w:hint="eastAsia" w:ascii="仿宋" w:hAnsi="仿宋" w:eastAsia="仿宋" w:cs="仿宋"/>
          <w:color w:val="000000"/>
          <w:kern w:val="0"/>
          <w:sz w:val="28"/>
          <w:szCs w:val="28"/>
          <w:highlight w:val="none"/>
          <w:lang w:val="en-US" w:eastAsia="zh-CN"/>
        </w:rPr>
        <w:t>内设6个处室4个专业部，包括学工处、招就处、总务处、财务处、教务处、党政办、旅商部、服幼部、信工部、机电部。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 w:hAnsi="仿宋" w:eastAsia="仿宋" w:cs="仿宋"/>
          <w:color w:val="000000"/>
          <w:kern w:val="0"/>
          <w:sz w:val="28"/>
          <w:szCs w:val="28"/>
          <w:highlight w:val="none"/>
        </w:rPr>
        <w:t>编制人数261人，其中</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全部补助事业编制 261</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实有人数346人，其中：在职人数</w:t>
      </w:r>
      <w:r>
        <w:rPr>
          <w:rFonts w:hint="eastAsia" w:ascii="仿宋" w:hAnsi="仿宋" w:eastAsia="仿宋" w:cs="仿宋"/>
          <w:color w:val="000000"/>
          <w:kern w:val="0"/>
          <w:sz w:val="28"/>
          <w:szCs w:val="28"/>
          <w:highlight w:val="none"/>
          <w:lang w:eastAsia="zh-CN"/>
        </w:rPr>
        <w:t>小计</w:t>
      </w:r>
      <w:r>
        <w:rPr>
          <w:rFonts w:hint="eastAsia" w:ascii="仿宋" w:hAnsi="仿宋" w:eastAsia="仿宋" w:cs="仿宋"/>
          <w:color w:val="000000"/>
          <w:kern w:val="0"/>
          <w:sz w:val="28"/>
          <w:szCs w:val="28"/>
          <w:highlight w:val="none"/>
        </w:rPr>
        <w:t>233人</w:t>
      </w:r>
      <w:r>
        <w:rPr>
          <w:rFonts w:hint="eastAsia" w:ascii="仿宋" w:hAnsi="仿宋" w:eastAsia="仿宋" w:cs="仿宋"/>
          <w:color w:val="000000"/>
          <w:kern w:val="0"/>
          <w:sz w:val="28"/>
          <w:szCs w:val="28"/>
          <w:highlight w:val="none"/>
          <w:lang w:eastAsia="zh-CN"/>
        </w:rPr>
        <w:t>，</w:t>
      </w:r>
      <w:r>
        <w:rPr>
          <w:rFonts w:hint="eastAsia" w:ascii="仿宋" w:hAnsi="仿宋" w:eastAsia="仿宋" w:cs="仿宋"/>
          <w:color w:val="000000"/>
          <w:kern w:val="0"/>
          <w:sz w:val="28"/>
          <w:szCs w:val="28"/>
          <w:highlight w:val="none"/>
        </w:rPr>
        <w:t>包括全部补助事业人员 233 人；离休人员</w:t>
      </w:r>
      <w:r>
        <w:rPr>
          <w:rFonts w:hint="eastAsia" w:ascii="仿宋" w:hAnsi="仿宋" w:eastAsia="仿宋" w:cs="仿宋"/>
          <w:color w:val="000000"/>
          <w:kern w:val="0"/>
          <w:sz w:val="28"/>
          <w:szCs w:val="28"/>
          <w:highlight w:val="none"/>
          <w:lang w:eastAsia="zh-CN"/>
        </w:rPr>
        <w:t>小计</w:t>
      </w:r>
      <w:r>
        <w:rPr>
          <w:rFonts w:hint="eastAsia" w:ascii="仿宋" w:hAnsi="仿宋" w:eastAsia="仿宋" w:cs="仿宋"/>
          <w:color w:val="000000"/>
          <w:kern w:val="0"/>
          <w:sz w:val="28"/>
          <w:szCs w:val="28"/>
          <w:highlight w:val="none"/>
        </w:rPr>
        <w:t>2人；退休人员</w:t>
      </w:r>
      <w:r>
        <w:rPr>
          <w:rFonts w:hint="eastAsia" w:ascii="仿宋" w:hAnsi="仿宋" w:eastAsia="仿宋" w:cs="仿宋"/>
          <w:color w:val="000000"/>
          <w:kern w:val="0"/>
          <w:sz w:val="28"/>
          <w:szCs w:val="28"/>
          <w:highlight w:val="none"/>
          <w:lang w:eastAsia="zh-CN"/>
        </w:rPr>
        <w:t>小计</w:t>
      </w:r>
      <w:r>
        <w:rPr>
          <w:rFonts w:hint="eastAsia" w:ascii="仿宋" w:hAnsi="仿宋" w:eastAsia="仿宋" w:cs="仿宋"/>
          <w:color w:val="000000"/>
          <w:kern w:val="0"/>
          <w:sz w:val="28"/>
          <w:szCs w:val="28"/>
          <w:highlight w:val="none"/>
        </w:rPr>
        <w:t>111 人。在校学生 6088人，其中：中等专业学校6088 人。</w:t>
      </w:r>
    </w:p>
    <w:p>
      <w:pPr>
        <w:keepNext w:val="0"/>
        <w:keepLines w:val="0"/>
        <w:pageBreakBefore w:val="0"/>
        <w:kinsoku/>
        <w:wordWrap/>
        <w:overflowPunct/>
        <w:topLinePunct w:val="0"/>
        <w:autoSpaceDE/>
        <w:autoSpaceDN/>
        <w:bidi w:val="0"/>
        <w:adjustRightInd/>
        <w:snapToGrid/>
        <w:spacing w:line="500" w:lineRule="exact"/>
        <w:textAlignment w:val="auto"/>
        <w:rPr>
          <w:highlight w:val="none"/>
        </w:rPr>
      </w:pPr>
    </w:p>
    <w:p>
      <w:pPr>
        <w:keepNext w:val="0"/>
        <w:keepLines w:val="0"/>
        <w:pageBreakBefore w:val="0"/>
        <w:numPr>
          <w:ilvl w:val="0"/>
          <w:numId w:val="1"/>
        </w:numPr>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highlight w:val="none"/>
        </w:rPr>
      </w:pPr>
      <w:r>
        <w:rPr>
          <w:rFonts w:hint="eastAsia" w:ascii="方正小标宋简体" w:eastAsia="方正小标宋简体"/>
          <w:sz w:val="28"/>
          <w:szCs w:val="28"/>
          <w:highlight w:val="none"/>
        </w:rPr>
        <w:t>南昌市第一中等专业学校2023年</w:t>
      </w:r>
      <w:r>
        <w:rPr>
          <w:rFonts w:hint="eastAsia" w:ascii="方正小标宋简体" w:eastAsia="方正小标宋简体"/>
          <w:sz w:val="28"/>
          <w:szCs w:val="28"/>
          <w:highlight w:val="none"/>
          <w:lang w:eastAsia="zh-CN"/>
        </w:rPr>
        <w:t>单位</w:t>
      </w:r>
      <w:r>
        <w:rPr>
          <w:rFonts w:hint="eastAsia" w:ascii="方正小标宋简体" w:eastAsia="方正小标宋简体"/>
          <w:sz w:val="28"/>
          <w:szCs w:val="28"/>
          <w:highlight w:val="none"/>
        </w:rPr>
        <w:t>预算表</w:t>
      </w:r>
    </w:p>
    <w:p>
      <w:pPr>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eastAsia="方正小标宋简体"/>
          <w:sz w:val="28"/>
          <w:szCs w:val="28"/>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三、《</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w:t>
      </w:r>
      <w:r>
        <w:rPr>
          <w:rFonts w:hint="eastAsia" w:ascii="仿宋_GB2312" w:hAnsi="仿宋_GB2312" w:eastAsia="仿宋_GB2312" w:cs="仿宋_GB2312"/>
          <w:sz w:val="28"/>
          <w:szCs w:val="28"/>
          <w:highlight w:val="none"/>
          <w:lang w:eastAsia="zh-CN"/>
        </w:rPr>
        <w:t>财政拨款</w:t>
      </w:r>
      <w:r>
        <w:rPr>
          <w:rFonts w:hint="eastAsia" w:ascii="仿宋_GB2312" w:hAnsi="仿宋_GB2312" w:eastAsia="仿宋_GB2312" w:cs="仿宋_GB2312"/>
          <w:sz w:val="28"/>
          <w:szCs w:val="28"/>
          <w:highlight w:val="none"/>
        </w:rPr>
        <w:t>“三公”经费支出表》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rPr>
      </w:pPr>
      <w:r>
        <w:rPr>
          <w:rFonts w:hint="eastAsia" w:ascii="仿宋_GB2312" w:eastAsia="仿宋_GB2312"/>
          <w:sz w:val="28"/>
          <w:szCs w:val="28"/>
          <w:highlight w:val="none"/>
        </w:rPr>
        <w:t>（注：①由于本说明中数据四舍五入原因，部分汇总数据与分项加总之和可能存在尾差；②表格详见附件，若其中某张表为空表或表中数据为0，则说明没有相关收支预算安排。</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highlight w:val="none"/>
        </w:rPr>
      </w:pPr>
      <w:r>
        <w:rPr>
          <w:rFonts w:hint="eastAsia" w:ascii="方正小标宋简体" w:eastAsia="方正小标宋简体"/>
          <w:sz w:val="28"/>
          <w:szCs w:val="28"/>
          <w:highlight w:val="none"/>
        </w:rPr>
        <w:t>第</w:t>
      </w:r>
      <w:r>
        <w:rPr>
          <w:rFonts w:hint="eastAsia" w:ascii="方正小标宋简体" w:eastAsia="方正小标宋简体"/>
          <w:sz w:val="28"/>
          <w:szCs w:val="28"/>
          <w:highlight w:val="none"/>
          <w:lang w:val="en-US" w:eastAsia="zh-CN"/>
        </w:rPr>
        <w:t>三</w:t>
      </w:r>
      <w:r>
        <w:rPr>
          <w:rFonts w:hint="eastAsia" w:ascii="方正小标宋简体" w:eastAsia="方正小标宋简体"/>
          <w:sz w:val="28"/>
          <w:szCs w:val="28"/>
          <w:highlight w:val="none"/>
        </w:rPr>
        <w:t>部分  南昌市第一中等专业学校2023年</w:t>
      </w:r>
      <w:r>
        <w:rPr>
          <w:rFonts w:hint="eastAsia" w:ascii="方正小标宋简体" w:eastAsia="方正小标宋简体"/>
          <w:sz w:val="28"/>
          <w:szCs w:val="28"/>
          <w:highlight w:val="none"/>
          <w:lang w:eastAsia="zh-CN"/>
        </w:rPr>
        <w:t>单位</w:t>
      </w:r>
      <w:r>
        <w:rPr>
          <w:rFonts w:hint="eastAsia" w:ascii="方正小标宋简体" w:eastAsia="方正小标宋简体"/>
          <w:sz w:val="28"/>
          <w:szCs w:val="28"/>
          <w:highlight w:val="none"/>
        </w:rPr>
        <w:t>预算情况说明</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sz w:val="28"/>
          <w:szCs w:val="28"/>
          <w:highlight w:val="none"/>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黑体" w:eastAsia="黑体"/>
          <w:sz w:val="28"/>
          <w:szCs w:val="28"/>
          <w:highlight w:val="none"/>
        </w:rPr>
      </w:pPr>
      <w:r>
        <w:rPr>
          <w:rFonts w:hint="eastAsia" w:ascii="黑体" w:eastAsia="黑体"/>
          <w:sz w:val="28"/>
          <w:szCs w:val="28"/>
          <w:highlight w:val="none"/>
        </w:rPr>
        <w:t>一、</w:t>
      </w:r>
      <w:r>
        <w:rPr>
          <w:rFonts w:hint="eastAsia" w:ascii="黑体" w:eastAsia="黑体"/>
          <w:sz w:val="28"/>
          <w:szCs w:val="28"/>
        </w:rPr>
        <w:t>2023年单位预算收支情况说明</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（一）收入预算情况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 w:hAnsi="仿宋" w:eastAsia="仿宋" w:cs="仿宋"/>
          <w:color w:val="000000"/>
          <w:sz w:val="28"/>
          <w:szCs w:val="28"/>
          <w:highlight w:val="none"/>
        </w:rPr>
        <w:t>2023年南昌市第一中等专业学校收入预算总额为6544.81万元</w:t>
      </w:r>
      <w:r>
        <w:rPr>
          <w:rFonts w:hint="eastAsia" w:ascii="仿宋_GB2312" w:eastAsia="仿宋_GB2312"/>
          <w:sz w:val="28"/>
          <w:szCs w:val="28"/>
          <w:highlight w:val="none"/>
        </w:rPr>
        <w:t>，较</w:t>
      </w:r>
      <w:r>
        <w:rPr>
          <w:rFonts w:hint="eastAsia" w:ascii="仿宋" w:hAnsi="仿宋" w:eastAsia="仿宋" w:cs="仿宋"/>
          <w:color w:val="000000"/>
          <w:sz w:val="28"/>
          <w:szCs w:val="28"/>
          <w:highlight w:val="none"/>
        </w:rPr>
        <w:t>上年减少509.14万元，减少7.2%。</w:t>
      </w:r>
      <w:r>
        <w:rPr>
          <w:rFonts w:hint="eastAsia" w:ascii="仿宋_GB2312" w:eastAsia="仿宋_GB2312"/>
          <w:sz w:val="28"/>
          <w:szCs w:val="28"/>
          <w:highlight w:val="none"/>
        </w:rPr>
        <w:t>其中：财政拨款收入5909.81万元，较上年预算安排增加420.86万元；事业收入635万元，较上年预算安排减少20万元；其他收入0元，较上年预算安排减少900万元。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（二）支出预算情况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 w:hAnsi="仿宋" w:eastAsia="仿宋" w:cs="仿宋"/>
          <w:color w:val="000000"/>
          <w:kern w:val="0"/>
          <w:sz w:val="28"/>
          <w:szCs w:val="28"/>
          <w:highlight w:val="none"/>
        </w:rPr>
        <w:t xml:space="preserve">2023年南昌市第一中等专业学校支出预算总额为6544.81万元， </w:t>
      </w:r>
      <w:r>
        <w:rPr>
          <w:rFonts w:hint="eastAsia" w:ascii="仿宋" w:hAnsi="仿宋" w:eastAsia="仿宋" w:cs="仿宋"/>
          <w:color w:val="000000"/>
          <w:sz w:val="28"/>
          <w:szCs w:val="28"/>
          <w:highlight w:val="none"/>
        </w:rPr>
        <w:t>比上年减少509.14万元，减少7.2%。</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
          <w:sz w:val="28"/>
          <w:szCs w:val="28"/>
          <w:highlight w:val="none"/>
          <w:lang w:val="en-US" w:eastAsia="zh-CN"/>
        </w:rPr>
      </w:pPr>
      <w:r>
        <w:rPr>
          <w:rFonts w:hint="eastAsia" w:ascii="仿宋_GB2312" w:eastAsia="仿宋_GB2312"/>
          <w:sz w:val="28"/>
          <w:szCs w:val="28"/>
          <w:highlight w:val="none"/>
        </w:rPr>
        <w:t>按支出项目类别划分：</w:t>
      </w:r>
      <w:r>
        <w:rPr>
          <w:rFonts w:hint="eastAsia" w:ascii="仿宋" w:hAnsi="仿宋" w:eastAsia="仿宋" w:cs="仿宋"/>
          <w:color w:val="000000"/>
          <w:sz w:val="28"/>
          <w:szCs w:val="28"/>
          <w:highlight w:val="none"/>
        </w:rPr>
        <w:t>基本支出6544.81万元</w:t>
      </w:r>
      <w:r>
        <w:rPr>
          <w:rFonts w:hint="eastAsia" w:ascii="仿宋_GB2312" w:eastAsia="仿宋_GB2312"/>
          <w:sz w:val="28"/>
          <w:szCs w:val="28"/>
          <w:highlight w:val="none"/>
        </w:rPr>
        <w:t>，较上年预算安排减少509.14万元，包括工资福利支出</w:t>
      </w:r>
      <w:r>
        <w:rPr>
          <w:rFonts w:hint="eastAsia" w:ascii="仿宋" w:hAnsi="仿宋" w:eastAsia="仿宋" w:cs="仿宋"/>
          <w:color w:val="000000"/>
          <w:sz w:val="28"/>
          <w:szCs w:val="28"/>
          <w:highlight w:val="none"/>
        </w:rPr>
        <w:t>5633.28万元</w:t>
      </w:r>
      <w:r>
        <w:rPr>
          <w:rFonts w:hint="eastAsia" w:ascii="仿宋_GB2312" w:eastAsia="仿宋_GB2312"/>
          <w:sz w:val="28"/>
          <w:szCs w:val="28"/>
          <w:highlight w:val="none"/>
        </w:rPr>
        <w:t>、日常公用支出</w:t>
      </w:r>
      <w:r>
        <w:rPr>
          <w:rFonts w:hint="eastAsia" w:ascii="仿宋" w:hAnsi="仿宋" w:eastAsia="仿宋" w:cs="仿宋"/>
          <w:color w:val="000000"/>
          <w:sz w:val="28"/>
          <w:szCs w:val="28"/>
          <w:highlight w:val="none"/>
        </w:rPr>
        <w:t>873.31万元</w:t>
      </w:r>
      <w:r>
        <w:rPr>
          <w:rFonts w:hint="eastAsia" w:ascii="仿宋_GB2312" w:eastAsia="仿宋_GB2312"/>
          <w:sz w:val="28"/>
          <w:szCs w:val="28"/>
          <w:highlight w:val="none"/>
        </w:rPr>
        <w:t>、对个人和家庭的补助</w:t>
      </w:r>
      <w:r>
        <w:rPr>
          <w:rFonts w:hint="eastAsia" w:ascii="仿宋" w:hAnsi="仿宋" w:eastAsia="仿宋" w:cs="仿宋"/>
          <w:color w:val="000000"/>
          <w:sz w:val="28"/>
          <w:szCs w:val="28"/>
          <w:highlight w:val="none"/>
        </w:rPr>
        <w:t>38.23万元</w:t>
      </w:r>
      <w:r>
        <w:rPr>
          <w:rFonts w:hint="eastAsia" w:ascii="仿宋" w:hAnsi="仿宋" w:eastAsia="仿宋" w:cs="仿宋"/>
          <w:color w:val="000000"/>
          <w:sz w:val="28"/>
          <w:szCs w:val="28"/>
          <w:highlight w:val="none"/>
          <w:lang w:val="en-US" w:eastAsia="zh-CN"/>
        </w:rPr>
        <w:t>;项目支出0万元，较上年预算安排增加0万元。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eastAsia="仿宋_GB2312"/>
          <w:sz w:val="28"/>
          <w:szCs w:val="28"/>
          <w:highlight w:val="none"/>
        </w:rPr>
      </w:pPr>
      <w:r>
        <w:rPr>
          <w:rFonts w:hint="eastAsia" w:ascii="仿宋_GB2312" w:eastAsia="仿宋_GB2312"/>
          <w:sz w:val="28"/>
          <w:szCs w:val="28"/>
          <w:highlight w:val="none"/>
        </w:rPr>
        <w:t>按支出功能科目划分：</w:t>
      </w:r>
      <w:r>
        <w:rPr>
          <w:rFonts w:hint="eastAsia" w:ascii="仿宋" w:hAnsi="仿宋" w:eastAsia="仿宋" w:cs="仿宋"/>
          <w:color w:val="000000"/>
          <w:sz w:val="28"/>
          <w:szCs w:val="28"/>
          <w:highlight w:val="none"/>
        </w:rPr>
        <w:t>教育支出5520.78万元</w:t>
      </w:r>
      <w:r>
        <w:rPr>
          <w:rFonts w:hint="eastAsia" w:ascii="仿宋_GB2312" w:eastAsia="仿宋_GB2312"/>
          <w:sz w:val="28"/>
          <w:szCs w:val="28"/>
          <w:highlight w:val="none"/>
        </w:rPr>
        <w:t>，较上年预算安排减少700.07万元；</w:t>
      </w:r>
      <w:r>
        <w:rPr>
          <w:rFonts w:hint="eastAsia" w:ascii="仿宋" w:hAnsi="仿宋" w:eastAsia="仿宋" w:cs="仿宋"/>
          <w:color w:val="000000"/>
          <w:kern w:val="0"/>
          <w:sz w:val="28"/>
          <w:szCs w:val="28"/>
          <w:highlight w:val="none"/>
        </w:rPr>
        <w:t>社会保障和就业</w:t>
      </w:r>
      <w:r>
        <w:rPr>
          <w:rFonts w:hint="eastAsia" w:ascii="仿宋" w:hAnsi="仿宋" w:eastAsia="仿宋" w:cs="仿宋"/>
          <w:color w:val="000000"/>
          <w:sz w:val="28"/>
          <w:szCs w:val="28"/>
          <w:highlight w:val="none"/>
        </w:rPr>
        <w:t>支出503.63万元</w:t>
      </w:r>
      <w:r>
        <w:rPr>
          <w:rFonts w:hint="eastAsia" w:ascii="仿宋_GB2312" w:eastAsia="仿宋_GB2312"/>
          <w:sz w:val="28"/>
          <w:szCs w:val="28"/>
          <w:highlight w:val="none"/>
        </w:rPr>
        <w:t>，较上年预算安排增加171.45万元；</w:t>
      </w:r>
      <w:r>
        <w:rPr>
          <w:rFonts w:hint="eastAsia" w:ascii="仿宋" w:hAnsi="仿宋" w:eastAsia="仿宋" w:cs="仿宋"/>
          <w:color w:val="000000"/>
          <w:sz w:val="28"/>
          <w:szCs w:val="28"/>
          <w:highlight w:val="none"/>
        </w:rPr>
        <w:t>住房保障支出520.39 万元</w:t>
      </w:r>
      <w:r>
        <w:rPr>
          <w:rFonts w:hint="eastAsia" w:ascii="仿宋_GB2312" w:eastAsia="仿宋_GB2312"/>
          <w:sz w:val="28"/>
          <w:szCs w:val="28"/>
          <w:highlight w:val="none"/>
        </w:rPr>
        <w:t>，较上年预算安排增加19.47万元。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按支出经济分类划分：</w:t>
      </w:r>
      <w:r>
        <w:rPr>
          <w:rFonts w:hint="eastAsia" w:ascii="仿宋" w:hAnsi="仿宋" w:eastAsia="仿宋" w:cs="仿宋"/>
          <w:color w:val="000000"/>
          <w:sz w:val="28"/>
          <w:szCs w:val="28"/>
          <w:highlight w:val="none"/>
        </w:rPr>
        <w:t>工资福利支出5633.28万元</w:t>
      </w:r>
      <w:r>
        <w:rPr>
          <w:rFonts w:hint="eastAsia" w:ascii="仿宋_GB2312" w:eastAsia="仿宋_GB2312"/>
          <w:sz w:val="28"/>
          <w:szCs w:val="28"/>
          <w:highlight w:val="none"/>
        </w:rPr>
        <w:t>，较上年预算安排增加434.91万元；</w:t>
      </w:r>
      <w:r>
        <w:rPr>
          <w:rFonts w:hint="eastAsia" w:ascii="仿宋" w:hAnsi="仿宋" w:eastAsia="仿宋" w:cs="仿宋"/>
          <w:color w:val="000000"/>
          <w:sz w:val="28"/>
          <w:szCs w:val="28"/>
          <w:highlight w:val="none"/>
        </w:rPr>
        <w:t>商品和服务支出873.31万元</w:t>
      </w:r>
      <w:r>
        <w:rPr>
          <w:rFonts w:hint="eastAsia" w:ascii="仿宋_GB2312" w:eastAsia="仿宋_GB2312"/>
          <w:sz w:val="28"/>
          <w:szCs w:val="28"/>
          <w:highlight w:val="none"/>
        </w:rPr>
        <w:t>，较上年预算安排减少700.07万元；</w:t>
      </w:r>
      <w:r>
        <w:rPr>
          <w:rFonts w:hint="eastAsia" w:ascii="仿宋" w:hAnsi="仿宋" w:eastAsia="仿宋" w:cs="仿宋"/>
          <w:color w:val="000000"/>
          <w:sz w:val="28"/>
          <w:szCs w:val="28"/>
          <w:highlight w:val="none"/>
        </w:rPr>
        <w:t>对个人和家庭的补助38.23万元，</w:t>
      </w:r>
      <w:r>
        <w:rPr>
          <w:rFonts w:hint="eastAsia" w:ascii="仿宋_GB2312" w:eastAsia="仿宋_GB2312"/>
          <w:sz w:val="28"/>
          <w:szCs w:val="28"/>
          <w:highlight w:val="none"/>
        </w:rPr>
        <w:t>较上年预算安排减少9.9万元；</w:t>
      </w:r>
      <w:r>
        <w:rPr>
          <w:rFonts w:hint="eastAsia" w:ascii="仿宋" w:hAnsi="仿宋" w:eastAsia="仿宋" w:cs="仿宋"/>
          <w:color w:val="000000"/>
          <w:sz w:val="28"/>
          <w:szCs w:val="28"/>
          <w:highlight w:val="none"/>
        </w:rPr>
        <w:t>资本性支出40万元，</w:t>
      </w:r>
      <w:r>
        <w:rPr>
          <w:rFonts w:hint="eastAsia" w:ascii="仿宋_GB2312" w:eastAsia="仿宋_GB2312"/>
          <w:sz w:val="28"/>
          <w:szCs w:val="28"/>
          <w:highlight w:val="none"/>
        </w:rPr>
        <w:t>较上年预算安排增加40万元。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（三）财政拨款支出情况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2023年南昌市第一中等专业学校财政拨款支出预算5909.91万元，较上年增加420.86万元，增长7.7%。</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_GB2312" w:cs="仿宋"/>
          <w:color w:val="000000"/>
          <w:sz w:val="28"/>
          <w:szCs w:val="28"/>
          <w:highlight w:val="none"/>
        </w:rPr>
      </w:pPr>
      <w:r>
        <w:rPr>
          <w:rFonts w:hint="eastAsia" w:ascii="仿宋_GB2312" w:eastAsia="仿宋_GB2312"/>
          <w:sz w:val="28"/>
          <w:szCs w:val="28"/>
          <w:highlight w:val="none"/>
        </w:rPr>
        <w:t>按支出功能科目划分：</w:t>
      </w:r>
      <w:r>
        <w:rPr>
          <w:rFonts w:hint="eastAsia" w:ascii="仿宋" w:hAnsi="仿宋" w:eastAsia="仿宋" w:cs="仿宋"/>
          <w:color w:val="000000"/>
          <w:sz w:val="28"/>
          <w:szCs w:val="28"/>
          <w:highlight w:val="none"/>
        </w:rPr>
        <w:t>教育支出4885.78万元</w:t>
      </w:r>
      <w:r>
        <w:rPr>
          <w:rFonts w:hint="eastAsia" w:ascii="仿宋_GB2312" w:eastAsia="仿宋_GB2312"/>
          <w:sz w:val="28"/>
          <w:szCs w:val="28"/>
          <w:highlight w:val="none"/>
        </w:rPr>
        <w:t>，较上年预算安排增加229.93万元；</w:t>
      </w:r>
      <w:r>
        <w:rPr>
          <w:rFonts w:hint="eastAsia" w:ascii="仿宋" w:hAnsi="仿宋" w:eastAsia="仿宋" w:cs="仿宋"/>
          <w:color w:val="000000"/>
          <w:kern w:val="0"/>
          <w:sz w:val="28"/>
          <w:szCs w:val="28"/>
          <w:highlight w:val="none"/>
        </w:rPr>
        <w:t>社会保障和就业</w:t>
      </w:r>
      <w:r>
        <w:rPr>
          <w:rFonts w:hint="eastAsia" w:ascii="仿宋" w:hAnsi="仿宋" w:eastAsia="仿宋" w:cs="仿宋"/>
          <w:color w:val="000000"/>
          <w:sz w:val="28"/>
          <w:szCs w:val="28"/>
          <w:highlight w:val="none"/>
        </w:rPr>
        <w:t>支出503.63万元</w:t>
      </w:r>
      <w:r>
        <w:rPr>
          <w:rFonts w:hint="eastAsia" w:ascii="仿宋_GB2312" w:eastAsia="仿宋_GB2312"/>
          <w:sz w:val="28"/>
          <w:szCs w:val="28"/>
          <w:highlight w:val="none"/>
        </w:rPr>
        <w:t>，较上年预算安排增加171.45万元；</w:t>
      </w:r>
      <w:r>
        <w:rPr>
          <w:rFonts w:hint="eastAsia" w:ascii="仿宋" w:hAnsi="仿宋" w:eastAsia="仿宋" w:cs="仿宋"/>
          <w:color w:val="000000"/>
          <w:sz w:val="28"/>
          <w:szCs w:val="28"/>
          <w:highlight w:val="none"/>
        </w:rPr>
        <w:t>住房保障支出520.39 万元</w:t>
      </w:r>
      <w:r>
        <w:rPr>
          <w:rFonts w:hint="eastAsia" w:ascii="仿宋_GB2312" w:eastAsia="仿宋_GB2312"/>
          <w:sz w:val="28"/>
          <w:szCs w:val="28"/>
          <w:highlight w:val="none"/>
        </w:rPr>
        <w:t>，较上年预算安排增加19.47万元。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按支出项目类别划分：</w:t>
      </w:r>
      <w:r>
        <w:rPr>
          <w:rFonts w:hint="eastAsia" w:ascii="仿宋_GB2312" w:eastAsia="仿宋_GB2312"/>
          <w:sz w:val="28"/>
          <w:szCs w:val="28"/>
          <w:highlight w:val="none"/>
        </w:rPr>
        <w:fldChar w:fldCharType="begin"/>
      </w:r>
      <w:r>
        <w:rPr>
          <w:rFonts w:hint="eastAsia" w:ascii="仿宋_GB2312" w:eastAsia="仿宋_GB2312"/>
          <w:sz w:val="28"/>
          <w:szCs w:val="28"/>
          <w:highlight w:val="none"/>
        </w:rPr>
        <w:instrText xml:space="preserve">MERGEFIELD ${page400644146.ds215660413_REP_BGT_T_HC1100002019_DXQ02_JBZCQKCB}</w:instrText>
      </w:r>
      <w:r>
        <w:rPr>
          <w:rFonts w:hint="eastAsia" w:ascii="仿宋_GB2312" w:eastAsia="仿宋_GB2312"/>
          <w:sz w:val="28"/>
          <w:szCs w:val="28"/>
          <w:highlight w:val="none"/>
        </w:rPr>
        <w:fldChar w:fldCharType="separate"/>
      </w:r>
      <w:r>
        <w:rPr>
          <w:rFonts w:hint="eastAsia" w:ascii="仿宋_GB2312" w:eastAsia="仿宋_GB2312"/>
          <w:sz w:val="28"/>
          <w:szCs w:val="28"/>
          <w:highlight w:val="none"/>
        </w:rPr>
        <w:t>基本支出</w:t>
      </w:r>
      <w:r>
        <w:rPr>
          <w:rFonts w:hint="eastAsia" w:ascii="仿宋" w:hAnsi="仿宋" w:eastAsia="仿宋" w:cs="仿宋"/>
          <w:color w:val="000000"/>
          <w:sz w:val="28"/>
          <w:szCs w:val="28"/>
          <w:highlight w:val="none"/>
        </w:rPr>
        <w:t>5909.91</w:t>
      </w:r>
      <w:r>
        <w:rPr>
          <w:rFonts w:hint="eastAsia" w:ascii="仿宋_GB2312" w:eastAsia="仿宋_GB2312"/>
          <w:sz w:val="28"/>
          <w:szCs w:val="28"/>
          <w:highlight w:val="none"/>
        </w:rPr>
        <w:t>万元,较上年预算安排增加420.86万元;其中：工资福利支出5633.28万元,商品和服务支出238.31万元,对个人和家庭的补助38.23万元。</w:t>
      </w:r>
      <w:r>
        <w:rPr>
          <w:rFonts w:hint="eastAsia" w:ascii="仿宋_GB2312" w:eastAsia="仿宋_GB2312"/>
          <w:sz w:val="28"/>
          <w:szCs w:val="28"/>
          <w:highlight w:val="none"/>
        </w:rPr>
        <w:fldChar w:fldCharType="end"/>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仿宋_GB2312" w:eastAsia="仿宋_GB2312"/>
          <w:sz w:val="28"/>
          <w:szCs w:val="28"/>
          <w:highlight w:val="none"/>
        </w:rPr>
      </w:pPr>
      <w:r>
        <w:rPr>
          <w:rFonts w:hint="eastAsia" w:ascii="楷体_GB2312" w:hAnsi="楷体_GB2312" w:eastAsia="楷体_GB2312" w:cs="楷体_GB2312"/>
          <w:b/>
          <w:sz w:val="28"/>
          <w:szCs w:val="28"/>
          <w:highlight w:val="none"/>
        </w:rPr>
        <w:t>（四）政府性基金情况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eastAsia="仿宋_GB2312"/>
          <w:highlight w:val="none"/>
          <w:lang w:eastAsia="zh-CN"/>
        </w:rPr>
      </w:pPr>
      <w:r>
        <w:rPr>
          <w:rFonts w:ascii="仿宋_GB2312" w:hAnsi="仿宋_GB2312" w:eastAsia="仿宋_GB2312" w:cs="仿宋_GB2312"/>
          <w:color w:val="000000"/>
          <w:kern w:val="0"/>
          <w:sz w:val="28"/>
          <w:szCs w:val="28"/>
          <w:highlight w:val="none"/>
        </w:rPr>
        <w:t>本单位没有政府性基金预算</w:t>
      </w:r>
      <w:r>
        <w:rPr>
          <w:rFonts w:hint="eastAsia" w:ascii="仿宋_GB2312" w:hAnsi="仿宋_GB2312" w:eastAsia="仿宋_GB2312" w:cs="仿宋_GB2312"/>
          <w:color w:val="000000"/>
          <w:kern w:val="0"/>
          <w:sz w:val="28"/>
          <w:szCs w:val="28"/>
          <w:highlight w:val="none"/>
          <w:lang w:eastAsia="zh-CN"/>
        </w:rPr>
        <w:t>拨款安排的支出</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562" w:firstLineChars="200"/>
        <w:textAlignment w:val="auto"/>
        <w:rPr>
          <w:rFonts w:ascii="楷体_GB2312" w:hAnsi="楷体_GB2312" w:eastAsia="楷体_GB2312" w:cs="楷体_GB2312"/>
          <w:sz w:val="28"/>
          <w:szCs w:val="28"/>
          <w:highlight w:val="none"/>
        </w:rPr>
      </w:pPr>
      <w:r>
        <w:rPr>
          <w:rFonts w:hint="eastAsia" w:ascii="楷体_GB2312" w:hAnsi="楷体_GB2312" w:eastAsia="楷体_GB2312" w:cs="楷体_GB2312"/>
          <w:b/>
          <w:sz w:val="28"/>
          <w:szCs w:val="28"/>
          <w:highlight w:val="none"/>
        </w:rPr>
        <w:t>国有资本经营情况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本单位没有国有资本经营预算拨款安排的支出</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（六）</w:t>
      </w:r>
      <w:bookmarkStart w:id="0" w:name="OLE_LINK4"/>
      <w:r>
        <w:rPr>
          <w:rFonts w:hint="eastAsia" w:ascii="楷体_GB2312" w:hAnsi="楷体_GB2312" w:eastAsia="楷体_GB2312" w:cs="楷体_GB2312"/>
          <w:b/>
          <w:sz w:val="28"/>
          <w:szCs w:val="28"/>
          <w:highlight w:val="none"/>
        </w:rPr>
        <w:t>机关运行经费</w:t>
      </w:r>
      <w:bookmarkEnd w:id="0"/>
      <w:r>
        <w:rPr>
          <w:rFonts w:hint="eastAsia" w:ascii="楷体_GB2312" w:hAnsi="楷体_GB2312" w:eastAsia="楷体_GB2312" w:cs="楷体_GB2312"/>
          <w:b/>
          <w:sz w:val="28"/>
          <w:szCs w:val="28"/>
          <w:highlight w:val="none"/>
        </w:rPr>
        <w:t>等重要情况说明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kern w:val="0"/>
          <w:sz w:val="28"/>
          <w:szCs w:val="28"/>
          <w:highlight w:val="none"/>
        </w:rPr>
      </w:pPr>
      <w:r>
        <w:rPr>
          <w:rFonts w:ascii="仿宋" w:hAnsi="仿宋" w:eastAsia="仿宋" w:cs="仿宋"/>
          <w:color w:val="000000"/>
          <w:kern w:val="0"/>
          <w:sz w:val="28"/>
          <w:szCs w:val="28"/>
          <w:highlight w:val="none"/>
        </w:rPr>
        <w:t>本单位</w:t>
      </w:r>
      <w:r>
        <w:rPr>
          <w:rFonts w:hint="eastAsia" w:ascii="仿宋" w:hAnsi="仿宋" w:eastAsia="仿宋" w:cs="仿宋"/>
          <w:color w:val="000000"/>
          <w:kern w:val="0"/>
          <w:sz w:val="28"/>
          <w:szCs w:val="28"/>
          <w:highlight w:val="none"/>
          <w:lang w:eastAsia="zh-CN"/>
        </w:rPr>
        <w:t>非行政参公单位，无机关运行经费</w:t>
      </w:r>
      <w:r>
        <w:rPr>
          <w:rFonts w:ascii="仿宋" w:hAnsi="仿宋" w:eastAsia="仿宋" w:cs="仿宋"/>
          <w:color w:val="000000"/>
          <w:kern w:val="0"/>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（七）</w:t>
      </w:r>
      <w:r>
        <w:rPr>
          <w:rFonts w:hint="eastAsia" w:ascii="楷体_GB2312" w:hAnsi="楷体_GB2312" w:eastAsia="楷体_GB2312" w:cs="楷体_GB2312"/>
          <w:b/>
          <w:bCs/>
          <w:sz w:val="28"/>
          <w:szCs w:val="28"/>
          <w:highlight w:val="none"/>
        </w:rPr>
        <w:t>政府采购情况说明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 w:hAnsi="仿宋" w:eastAsia="仿宋" w:cs="仿宋"/>
          <w:color w:val="000000"/>
          <w:kern w:val="0"/>
          <w:sz w:val="28"/>
          <w:szCs w:val="28"/>
          <w:highlight w:val="none"/>
        </w:rPr>
        <w:t xml:space="preserve">2023年南昌市第一中等专业学校政府采购预算共安排93.8万元。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其中，</w:t>
      </w:r>
      <w:r>
        <w:rPr>
          <w:rFonts w:hint="eastAsia" w:ascii="仿宋" w:hAnsi="仿宋" w:eastAsia="仿宋" w:cs="仿宋"/>
          <w:color w:val="000000"/>
          <w:kern w:val="0"/>
          <w:sz w:val="28"/>
          <w:szCs w:val="28"/>
          <w:highlight w:val="none"/>
          <w:lang w:eastAsia="zh-CN"/>
        </w:rPr>
        <w:t>政府采购</w:t>
      </w:r>
      <w:r>
        <w:rPr>
          <w:rFonts w:hint="eastAsia" w:ascii="仿宋" w:hAnsi="仿宋" w:eastAsia="仿宋" w:cs="仿宋"/>
          <w:color w:val="000000"/>
          <w:kern w:val="0"/>
          <w:sz w:val="28"/>
          <w:szCs w:val="28"/>
          <w:highlight w:val="none"/>
        </w:rPr>
        <w:t>货物预算79.8万元，</w:t>
      </w:r>
      <w:r>
        <w:rPr>
          <w:rFonts w:hint="eastAsia" w:ascii="仿宋" w:hAnsi="仿宋" w:eastAsia="仿宋" w:cs="仿宋"/>
          <w:color w:val="000000"/>
          <w:kern w:val="0"/>
          <w:sz w:val="28"/>
          <w:szCs w:val="28"/>
          <w:highlight w:val="none"/>
          <w:lang w:eastAsia="zh-CN"/>
        </w:rPr>
        <w:t>政府采购工程预算</w:t>
      </w:r>
      <w:r>
        <w:rPr>
          <w:rFonts w:hint="eastAsia" w:ascii="仿宋" w:hAnsi="仿宋" w:eastAsia="仿宋" w:cs="仿宋"/>
          <w:color w:val="000000"/>
          <w:kern w:val="0"/>
          <w:sz w:val="28"/>
          <w:szCs w:val="28"/>
          <w:highlight w:val="none"/>
          <w:lang w:val="en-US" w:eastAsia="zh-CN"/>
        </w:rPr>
        <w:t>0万元，政府采购</w:t>
      </w:r>
      <w:r>
        <w:rPr>
          <w:rFonts w:hint="eastAsia" w:ascii="仿宋" w:hAnsi="仿宋" w:eastAsia="仿宋" w:cs="仿宋"/>
          <w:color w:val="000000"/>
          <w:kern w:val="0"/>
          <w:sz w:val="28"/>
          <w:szCs w:val="28"/>
          <w:highlight w:val="none"/>
        </w:rPr>
        <w:t>服务预算14万元。</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（八）</w:t>
      </w:r>
      <w:r>
        <w:rPr>
          <w:rFonts w:hint="eastAsia" w:ascii="楷体_GB2312" w:hAnsi="楷体_GB2312" w:eastAsia="楷体_GB2312" w:cs="楷体_GB2312"/>
          <w:b/>
          <w:bCs/>
          <w:sz w:val="28"/>
          <w:szCs w:val="28"/>
          <w:highlight w:val="none"/>
        </w:rPr>
        <w:t>国有资产占有使用情况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_GB2312" w:eastAsia="仿宋_GB2312"/>
          <w:sz w:val="28"/>
          <w:szCs w:val="28"/>
          <w:highlight w:val="none"/>
        </w:rPr>
      </w:pPr>
      <w:r>
        <w:rPr>
          <w:rFonts w:hint="eastAsia" w:ascii="仿宋_GB2312" w:eastAsia="仿宋_GB2312"/>
          <w:sz w:val="28"/>
          <w:szCs w:val="28"/>
          <w:highlight w:val="none"/>
        </w:rPr>
        <w:t>截至202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年7月31日，南昌市第一中等专业学校共有车辆0辆，其中，一般公务用车0辆，执法执勤用车0辆。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lang w:eastAsia="zh-CN"/>
        </w:rPr>
      </w:pPr>
      <w:r>
        <w:rPr>
          <w:rFonts w:hint="eastAsia" w:ascii="仿宋_GB2312" w:eastAsia="仿宋_GB2312"/>
          <w:sz w:val="28"/>
          <w:szCs w:val="28"/>
          <w:highlight w:val="none"/>
        </w:rPr>
        <w:t>2023年</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预算安排购置车辆0辆，安排购置单位价值200万元以上大型设备具体为：</w:t>
      </w:r>
      <w:r>
        <w:rPr>
          <w:rFonts w:hint="eastAsia" w:ascii="仿宋_GB2312" w:eastAsia="仿宋_GB2312"/>
          <w:sz w:val="28"/>
          <w:szCs w:val="28"/>
          <w:highlight w:val="none"/>
          <w:lang w:val="en-US" w:eastAsia="zh-CN"/>
        </w:rPr>
        <w:t>0。</w:t>
      </w:r>
      <w:bookmarkStart w:id="1" w:name="_GoBack"/>
      <w:bookmarkEnd w:id="1"/>
    </w:p>
    <w:p>
      <w:pPr>
        <w:keepNext w:val="0"/>
        <w:keepLines w:val="0"/>
        <w:pageBreakBefore w:val="0"/>
        <w:widowControl/>
        <w:kinsoku/>
        <w:wordWrap/>
        <w:overflowPunct/>
        <w:topLinePunct w:val="0"/>
        <w:autoSpaceDE/>
        <w:autoSpaceDN/>
        <w:bidi w:val="0"/>
        <w:adjustRightInd/>
        <w:snapToGrid/>
        <w:spacing w:line="500" w:lineRule="exact"/>
        <w:ind w:firstLine="281" w:firstLineChars="100"/>
        <w:jc w:val="left"/>
        <w:textAlignment w:val="auto"/>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（九）</w:t>
      </w:r>
      <w:r>
        <w:rPr>
          <w:rFonts w:hint="eastAsia" w:ascii="楷体_GB2312" w:hAnsi="楷体_GB2312" w:eastAsia="楷体_GB2312" w:cs="楷体_GB2312"/>
          <w:b/>
          <w:bCs/>
          <w:sz w:val="28"/>
          <w:szCs w:val="28"/>
          <w:highlight w:val="none"/>
        </w:rPr>
        <w:t>项目绩效情况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eastAsia="仿宋_GB2312"/>
          <w:sz w:val="28"/>
          <w:szCs w:val="28"/>
          <w:highlight w:val="none"/>
        </w:rPr>
      </w:pPr>
      <w:r>
        <w:rPr>
          <w:rFonts w:hint="eastAsia" w:ascii="仿宋" w:hAnsi="仿宋" w:eastAsia="仿宋" w:cs="仿宋"/>
          <w:color w:val="000000"/>
          <w:kern w:val="0"/>
          <w:sz w:val="28"/>
          <w:szCs w:val="28"/>
          <w:highlight w:val="none"/>
        </w:rPr>
        <w:t>本单位没有安排项目支出。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黑体" w:eastAsia="黑体"/>
          <w:sz w:val="28"/>
          <w:szCs w:val="28"/>
          <w:highlight w:val="none"/>
        </w:rPr>
      </w:pPr>
      <w:r>
        <w:rPr>
          <w:rFonts w:hint="eastAsia" w:ascii="黑体" w:eastAsia="黑体"/>
          <w:sz w:val="28"/>
          <w:szCs w:val="28"/>
          <w:highlight w:val="none"/>
        </w:rPr>
        <w:t>二、</w:t>
      </w:r>
      <w:r>
        <w:rPr>
          <w:rFonts w:hint="eastAsia" w:ascii="黑体" w:eastAsia="黑体"/>
          <w:sz w:val="28"/>
          <w:szCs w:val="28"/>
        </w:rPr>
        <w:t>2023年“三公”经费预算情况说明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2023 年本</w:t>
      </w:r>
      <w:r>
        <w:rPr>
          <w:rFonts w:hint="eastAsia" w:ascii="仿宋" w:hAnsi="仿宋" w:eastAsia="仿宋" w:cs="仿宋"/>
          <w:color w:val="000000"/>
          <w:sz w:val="28"/>
          <w:szCs w:val="28"/>
          <w:highlight w:val="none"/>
          <w:lang w:eastAsia="zh-CN"/>
        </w:rPr>
        <w:t>单位</w:t>
      </w:r>
      <w:r>
        <w:rPr>
          <w:rFonts w:hint="eastAsia" w:ascii="仿宋" w:hAnsi="仿宋" w:eastAsia="仿宋" w:cs="仿宋"/>
          <w:color w:val="000000"/>
          <w:sz w:val="28"/>
          <w:szCs w:val="28"/>
          <w:highlight w:val="none"/>
        </w:rPr>
        <w:t>“三公”经费</w:t>
      </w:r>
      <w:r>
        <w:rPr>
          <w:rFonts w:hint="eastAsia" w:ascii="仿宋" w:hAnsi="仿宋" w:eastAsia="仿宋" w:cs="仿宋"/>
          <w:color w:val="000000"/>
          <w:sz w:val="28"/>
          <w:szCs w:val="28"/>
          <w:highlight w:val="none"/>
          <w:lang w:eastAsia="zh-CN"/>
        </w:rPr>
        <w:t>财政拨款</w:t>
      </w:r>
      <w:r>
        <w:rPr>
          <w:rFonts w:hint="eastAsia" w:ascii="仿宋" w:hAnsi="仿宋" w:eastAsia="仿宋" w:cs="仿宋"/>
          <w:color w:val="000000"/>
          <w:sz w:val="28"/>
          <w:szCs w:val="28"/>
          <w:highlight w:val="none"/>
        </w:rPr>
        <w:t>安排</w:t>
      </w:r>
      <w:r>
        <w:rPr>
          <w:rFonts w:hint="eastAsia" w:ascii="仿宋" w:hAnsi="仿宋" w:eastAsia="仿宋" w:cs="仿宋"/>
          <w:color w:val="000000"/>
          <w:sz w:val="28"/>
          <w:szCs w:val="28"/>
          <w:highlight w:val="none"/>
          <w:lang w:val="en-US" w:eastAsia="zh-CN"/>
        </w:rPr>
        <w:t>39</w:t>
      </w:r>
      <w:r>
        <w:rPr>
          <w:rFonts w:hint="eastAsia" w:ascii="仿宋" w:hAnsi="仿宋" w:eastAsia="仿宋" w:cs="仿宋"/>
          <w:color w:val="000000"/>
          <w:sz w:val="28"/>
          <w:szCs w:val="28"/>
          <w:highlight w:val="none"/>
        </w:rPr>
        <w:t>万元。其中:</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 w:hAnsi="仿宋" w:eastAsia="仿宋" w:cs="仿宋"/>
          <w:color w:val="000000"/>
          <w:kern w:val="0"/>
          <w:sz w:val="28"/>
          <w:szCs w:val="28"/>
          <w:highlight w:val="none"/>
          <w:lang w:val="en-US" w:eastAsia="zh-CN"/>
        </w:rPr>
        <w:t xml:space="preserve">1. </w:t>
      </w:r>
      <w:r>
        <w:rPr>
          <w:rFonts w:hint="eastAsia" w:ascii="仿宋" w:hAnsi="仿宋" w:eastAsia="仿宋" w:cs="仿宋"/>
          <w:color w:val="000000"/>
          <w:kern w:val="0"/>
          <w:sz w:val="28"/>
          <w:szCs w:val="28"/>
          <w:highlight w:val="none"/>
        </w:rPr>
        <w:t>因公出国（境）经费 24 万元，</w:t>
      </w:r>
      <w:r>
        <w:rPr>
          <w:rFonts w:hint="eastAsia" w:ascii="仿宋" w:hAnsi="仿宋" w:eastAsia="仿宋" w:cs="仿宋"/>
          <w:color w:val="000000"/>
          <w:kern w:val="0"/>
          <w:sz w:val="28"/>
          <w:szCs w:val="28"/>
          <w:highlight w:val="none"/>
          <w:lang w:eastAsia="zh-CN"/>
        </w:rPr>
        <w:t>比上年增加</w:t>
      </w:r>
      <w:r>
        <w:rPr>
          <w:rFonts w:hint="eastAsia" w:ascii="仿宋" w:hAnsi="仿宋" w:eastAsia="仿宋" w:cs="仿宋"/>
          <w:color w:val="000000"/>
          <w:kern w:val="0"/>
          <w:sz w:val="28"/>
          <w:szCs w:val="28"/>
          <w:highlight w:val="none"/>
          <w:lang w:val="en-US" w:eastAsia="zh-CN"/>
        </w:rPr>
        <w:t>0万元，主要原因是与上年保持一致</w:t>
      </w:r>
      <w:r>
        <w:rPr>
          <w:rFonts w:hint="eastAsia" w:ascii="仿宋" w:hAnsi="仿宋" w:eastAsia="仿宋" w:cs="仿宋"/>
          <w:color w:val="000000"/>
          <w:kern w:val="0"/>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2．公务接待费 15 万元，比</w:t>
      </w:r>
      <w:r>
        <w:rPr>
          <w:rFonts w:hint="eastAsia" w:ascii="仿宋" w:hAnsi="仿宋" w:eastAsia="仿宋" w:cs="仿宋"/>
          <w:color w:val="000000"/>
          <w:kern w:val="0"/>
          <w:sz w:val="28"/>
          <w:szCs w:val="28"/>
          <w:highlight w:val="none"/>
          <w:lang w:eastAsia="zh-CN"/>
        </w:rPr>
        <w:t>上年</w:t>
      </w:r>
      <w:r>
        <w:rPr>
          <w:rFonts w:hint="eastAsia" w:ascii="仿宋" w:hAnsi="仿宋" w:eastAsia="仿宋" w:cs="仿宋"/>
          <w:color w:val="000000"/>
          <w:kern w:val="0"/>
          <w:sz w:val="28"/>
          <w:szCs w:val="28"/>
          <w:highlight w:val="none"/>
        </w:rPr>
        <w:t>减少1万元。</w:t>
      </w:r>
      <w:r>
        <w:rPr>
          <w:rFonts w:hint="eastAsia" w:ascii="仿宋" w:hAnsi="仿宋" w:eastAsia="仿宋" w:cs="仿宋"/>
          <w:color w:val="000000"/>
          <w:kern w:val="0"/>
          <w:sz w:val="28"/>
          <w:szCs w:val="28"/>
          <w:highlight w:val="none"/>
          <w:lang w:eastAsia="zh-CN"/>
        </w:rPr>
        <w:t>主要</w:t>
      </w:r>
      <w:r>
        <w:rPr>
          <w:rFonts w:hint="eastAsia" w:ascii="仿宋" w:hAnsi="仿宋" w:eastAsia="仿宋" w:cs="仿宋"/>
          <w:color w:val="000000"/>
          <w:kern w:val="0"/>
          <w:sz w:val="28"/>
          <w:szCs w:val="28"/>
          <w:highlight w:val="none"/>
        </w:rPr>
        <w:t>原因是上年无公务接待费。</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_GB2312" w:eastAsia="仿宋_GB2312"/>
          <w:sz w:val="28"/>
          <w:szCs w:val="28"/>
          <w:highlight w:val="none"/>
        </w:rPr>
        <w:t>3．</w:t>
      </w:r>
      <w:r>
        <w:rPr>
          <w:rFonts w:hint="eastAsia" w:ascii="仿宋" w:hAnsi="仿宋" w:eastAsia="仿宋" w:cs="仿宋"/>
          <w:color w:val="000000"/>
          <w:sz w:val="28"/>
          <w:szCs w:val="28"/>
          <w:highlight w:val="none"/>
        </w:rPr>
        <w:t>公务用车购置及运行维护费 0 万元，</w:t>
      </w:r>
      <w:r>
        <w:rPr>
          <w:rFonts w:hint="eastAsia" w:ascii="仿宋" w:hAnsi="仿宋" w:eastAsia="仿宋" w:cs="仿宋"/>
          <w:color w:val="000000"/>
          <w:kern w:val="0"/>
          <w:sz w:val="28"/>
          <w:szCs w:val="28"/>
          <w:highlight w:val="none"/>
          <w:lang w:eastAsia="zh-CN"/>
        </w:rPr>
        <w:t>比上年增加</w:t>
      </w:r>
      <w:r>
        <w:rPr>
          <w:rFonts w:hint="eastAsia" w:ascii="仿宋" w:hAnsi="仿宋" w:eastAsia="仿宋" w:cs="仿宋"/>
          <w:color w:val="000000"/>
          <w:kern w:val="0"/>
          <w:sz w:val="28"/>
          <w:szCs w:val="28"/>
          <w:highlight w:val="none"/>
          <w:lang w:val="en-US" w:eastAsia="zh-CN"/>
        </w:rPr>
        <w:t>0万元，主要原因是与上年保持一致</w:t>
      </w:r>
      <w:r>
        <w:rPr>
          <w:rFonts w:hint="eastAsia" w:ascii="仿宋" w:hAnsi="仿宋" w:eastAsia="仿宋" w:cs="仿宋"/>
          <w:color w:val="000000"/>
          <w:kern w:val="0"/>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highlight w:val="none"/>
        </w:rPr>
      </w:pPr>
      <w:r>
        <w:rPr>
          <w:rFonts w:hint="eastAsia" w:ascii="仿宋_GB2312" w:eastAsia="仿宋_GB2312"/>
          <w:sz w:val="28"/>
          <w:szCs w:val="28"/>
          <w:highlight w:val="none"/>
        </w:rPr>
        <w:t>4.</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公务用车购置费0万元，</w:t>
      </w:r>
      <w:r>
        <w:rPr>
          <w:rFonts w:hint="eastAsia" w:ascii="仿宋" w:hAnsi="仿宋" w:eastAsia="仿宋" w:cs="仿宋"/>
          <w:color w:val="000000"/>
          <w:kern w:val="0"/>
          <w:sz w:val="28"/>
          <w:szCs w:val="28"/>
          <w:highlight w:val="none"/>
          <w:lang w:eastAsia="zh-CN"/>
        </w:rPr>
        <w:t>比上年增加</w:t>
      </w:r>
      <w:r>
        <w:rPr>
          <w:rFonts w:hint="eastAsia" w:ascii="仿宋" w:hAnsi="仿宋" w:eastAsia="仿宋" w:cs="仿宋"/>
          <w:color w:val="000000"/>
          <w:kern w:val="0"/>
          <w:sz w:val="28"/>
          <w:szCs w:val="28"/>
          <w:highlight w:val="none"/>
          <w:lang w:val="en-US" w:eastAsia="zh-CN"/>
        </w:rPr>
        <w:t>0万元，主要原因是与上年保持一致</w:t>
      </w:r>
      <w:r>
        <w:rPr>
          <w:rFonts w:hint="eastAsia" w:ascii="仿宋" w:hAnsi="仿宋" w:eastAsia="仿宋" w:cs="仿宋"/>
          <w:color w:val="000000"/>
          <w:kern w:val="0"/>
          <w:sz w:val="28"/>
          <w:szCs w:val="28"/>
          <w:highlight w:val="none"/>
        </w:rPr>
        <w:t>。</w:t>
      </w:r>
    </w:p>
    <w:p>
      <w:pPr>
        <w:keepNext w:val="0"/>
        <w:keepLines w:val="0"/>
        <w:pageBreakBefore w:val="0"/>
        <w:kinsoku/>
        <w:wordWrap/>
        <w:overflowPunct/>
        <w:topLinePunct w:val="0"/>
        <w:autoSpaceDE/>
        <w:autoSpaceDN/>
        <w:bidi w:val="0"/>
        <w:adjustRightInd/>
        <w:snapToGrid/>
        <w:spacing w:line="500" w:lineRule="exact"/>
        <w:textAlignment w:val="auto"/>
        <w:rPr>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eastAsia="方正小标宋简体"/>
          <w:sz w:val="28"/>
          <w:szCs w:val="28"/>
          <w:highlight w:val="none"/>
        </w:rPr>
      </w:pPr>
      <w:r>
        <w:rPr>
          <w:rFonts w:hint="eastAsia" w:ascii="方正小标宋简体" w:eastAsia="方正小标宋简体"/>
          <w:sz w:val="28"/>
          <w:szCs w:val="28"/>
          <w:highlight w:val="none"/>
        </w:rPr>
        <w:t>第四部分  名词解释</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方正小标宋简体" w:eastAsia="方正小标宋简体"/>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一、收入科目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(二)教育收费资金收入：</w:t>
      </w:r>
      <w:r>
        <w:rPr>
          <w:rFonts w:hint="eastAsia" w:ascii="仿宋_GB2312" w:hAnsi="仿宋_GB2312" w:eastAsia="仿宋_GB2312" w:cs="仿宋_GB2312"/>
          <w:color w:val="000000"/>
          <w:sz w:val="28"/>
          <w:szCs w:val="28"/>
        </w:rPr>
        <w:t>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adjustRightInd/>
        <w:snapToGrid/>
        <w:spacing w:line="500" w:lineRule="exact"/>
        <w:ind w:firstLine="636"/>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其他收入：</w:t>
      </w:r>
      <w:r>
        <w:rPr>
          <w:rFonts w:hint="eastAsia" w:ascii="仿宋_GB2312" w:hAnsi="仿宋_GB2312" w:eastAsia="仿宋_GB2312" w:cs="仿宋_GB2312"/>
          <w:color w:val="000000"/>
          <w:sz w:val="28"/>
          <w:szCs w:val="28"/>
        </w:rPr>
        <w:t>指除财政拨款、事业收入、事业单位经营收入等以外的各项收入。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二、支出科目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（一）教育支出（类）普通教育（款）高中教育（项）：反映各单位举办的高级中学教育支出，政府各单位对社会中介组织等举办的高级中学的资助，如捐赠、补贴等，也在本科目中反映；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 xml:space="preserve">    （二）教育支出（类）普通教育（款）</w:t>
      </w:r>
      <w:r>
        <w:rPr>
          <w:rFonts w:hint="eastAsia" w:ascii="仿宋_GB2312" w:hAnsi="宋体" w:eastAsia="仿宋_GB2312" w:cs="Arial"/>
          <w:color w:val="000000"/>
          <w:kern w:val="0"/>
          <w:sz w:val="28"/>
          <w:szCs w:val="28"/>
        </w:rPr>
        <w:t>其他普通教育支出</w:t>
      </w:r>
      <w:r>
        <w:rPr>
          <w:rFonts w:hint="eastAsia" w:ascii="仿宋_GB2312" w:eastAsia="仿宋_GB2312"/>
          <w:sz w:val="28"/>
          <w:szCs w:val="28"/>
        </w:rPr>
        <w:t>（项）：反映除上述项目以外其他用于普通教育方面的支出；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 xml:space="preserve">    （三）教育支出（类）</w:t>
      </w:r>
      <w:r>
        <w:rPr>
          <w:rFonts w:hint="eastAsia" w:ascii="仿宋_GB2312" w:hAnsi="宋体" w:eastAsia="仿宋_GB2312" w:cs="Arial"/>
          <w:color w:val="000000"/>
          <w:kern w:val="0"/>
          <w:sz w:val="28"/>
          <w:szCs w:val="28"/>
        </w:rPr>
        <w:t>职业教育</w:t>
      </w:r>
      <w:r>
        <w:rPr>
          <w:rFonts w:hint="eastAsia" w:ascii="仿宋_GB2312" w:eastAsia="仿宋_GB2312"/>
          <w:sz w:val="28"/>
          <w:szCs w:val="28"/>
        </w:rPr>
        <w:t>（款）</w:t>
      </w:r>
      <w:r>
        <w:rPr>
          <w:rFonts w:hint="eastAsia" w:ascii="仿宋_GB2312" w:hAnsi="宋体" w:eastAsia="仿宋_GB2312" w:cs="Arial"/>
          <w:color w:val="000000"/>
          <w:kern w:val="0"/>
          <w:sz w:val="28"/>
          <w:szCs w:val="28"/>
        </w:rPr>
        <w:t>其他职业教育支出</w:t>
      </w:r>
      <w:r>
        <w:rPr>
          <w:rFonts w:hint="eastAsia" w:ascii="仿宋_GB2312" w:eastAsia="仿宋_GB2312"/>
          <w:sz w:val="28"/>
          <w:szCs w:val="28"/>
        </w:rPr>
        <w:t>（项）：反映除上述项目以外其他用于职业教育方面的支出；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 xml:space="preserve">    （四）教育支出（类）</w:t>
      </w:r>
      <w:r>
        <w:rPr>
          <w:rFonts w:hint="eastAsia" w:ascii="仿宋_GB2312" w:hAnsi="宋体" w:eastAsia="仿宋_GB2312" w:cs="Arial"/>
          <w:color w:val="000000"/>
          <w:kern w:val="0"/>
          <w:sz w:val="28"/>
          <w:szCs w:val="28"/>
        </w:rPr>
        <w:t>特殊教育</w:t>
      </w:r>
      <w:r>
        <w:rPr>
          <w:rFonts w:hint="eastAsia" w:ascii="仿宋_GB2312" w:eastAsia="仿宋_GB2312"/>
          <w:sz w:val="28"/>
          <w:szCs w:val="28"/>
        </w:rPr>
        <w:t>（款）</w:t>
      </w:r>
      <w:r>
        <w:rPr>
          <w:rFonts w:hint="eastAsia" w:ascii="仿宋_GB2312" w:hAnsi="宋体" w:eastAsia="仿宋_GB2312" w:cs="Arial"/>
          <w:color w:val="000000"/>
          <w:kern w:val="0"/>
          <w:sz w:val="28"/>
          <w:szCs w:val="28"/>
        </w:rPr>
        <w:t>特殊学校教育</w:t>
      </w:r>
      <w:r>
        <w:rPr>
          <w:rFonts w:hint="eastAsia" w:ascii="仿宋_GB2312" w:eastAsia="仿宋_GB2312"/>
          <w:sz w:val="28"/>
          <w:szCs w:val="28"/>
        </w:rPr>
        <w:t>（项）：反映各单位举办盲童学校、聋哑学校、智力落后儿童学校、其他生理缺陷儿童学校的支出；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 xml:space="preserve">    （五）教育支出（类）</w:t>
      </w:r>
      <w:r>
        <w:rPr>
          <w:rFonts w:hint="eastAsia" w:ascii="仿宋_GB2312" w:hAnsi="宋体" w:eastAsia="仿宋_GB2312" w:cs="Arial"/>
          <w:color w:val="000000"/>
          <w:kern w:val="0"/>
          <w:sz w:val="28"/>
          <w:szCs w:val="28"/>
        </w:rPr>
        <w:t>特殊教育</w:t>
      </w:r>
      <w:r>
        <w:rPr>
          <w:rFonts w:hint="eastAsia" w:ascii="仿宋_GB2312" w:eastAsia="仿宋_GB2312"/>
          <w:sz w:val="28"/>
          <w:szCs w:val="28"/>
        </w:rPr>
        <w:t>（款）</w:t>
      </w:r>
      <w:r>
        <w:rPr>
          <w:rFonts w:hint="eastAsia" w:ascii="仿宋_GB2312" w:hAnsi="宋体" w:eastAsia="仿宋_GB2312" w:cs="Arial"/>
          <w:color w:val="000000"/>
          <w:kern w:val="0"/>
          <w:sz w:val="28"/>
          <w:szCs w:val="28"/>
        </w:rPr>
        <w:t>其他特殊教育支出</w:t>
      </w:r>
      <w:r>
        <w:rPr>
          <w:rFonts w:hint="eastAsia" w:ascii="仿宋_GB2312" w:eastAsia="仿宋_GB2312"/>
          <w:sz w:val="28"/>
          <w:szCs w:val="28"/>
        </w:rPr>
        <w:t>（项）：反映除上述项目以外其他用于特殊教育方面的支出；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 xml:space="preserve">    （六）社会保障和就业支出（类）行政事业单位离退休（款）事业单位离退休（项）：反映实行归口管理的事业单位开支的离退休经费支出。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（七）社会保障和就业支出（类）行政事业单位离退休（款）机关事业单位基本养老保险缴费支出（项）：反映事业单位实施养老保险制度由单位缴纳的基本养老保险支出；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（八）社会保障和就业支出（类）行政事业单位离退休（款）机关事业单位职业年金缴费支出（项）：反映事业单位实施养老保险制度由单位缴纳的职业年金支出；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 xml:space="preserve">    （九）城乡社区支出（类）</w:t>
      </w:r>
      <w:r>
        <w:rPr>
          <w:rFonts w:hint="eastAsia" w:ascii="仿宋_GB2312" w:hAnsi="宋体" w:eastAsia="仿宋_GB2312" w:cs="Arial"/>
          <w:color w:val="000000"/>
          <w:kern w:val="0"/>
          <w:sz w:val="28"/>
          <w:szCs w:val="28"/>
        </w:rPr>
        <w:t>其他城乡社区支出</w:t>
      </w:r>
      <w:r>
        <w:rPr>
          <w:rFonts w:hint="eastAsia" w:ascii="仿宋_GB2312" w:eastAsia="仿宋_GB2312"/>
          <w:sz w:val="28"/>
          <w:szCs w:val="28"/>
        </w:rPr>
        <w:t>（款）</w:t>
      </w:r>
      <w:r>
        <w:rPr>
          <w:rFonts w:hint="eastAsia" w:ascii="仿宋_GB2312" w:hAnsi="宋体" w:eastAsia="仿宋_GB2312" w:cs="Arial"/>
          <w:color w:val="000000"/>
          <w:kern w:val="0"/>
          <w:sz w:val="28"/>
          <w:szCs w:val="28"/>
        </w:rPr>
        <w:t>其他城乡社区支出</w:t>
      </w:r>
      <w:r>
        <w:rPr>
          <w:rFonts w:hint="eastAsia" w:ascii="仿宋_GB2312" w:eastAsia="仿宋_GB2312"/>
          <w:sz w:val="28"/>
          <w:szCs w:val="28"/>
        </w:rPr>
        <w:t>（项）：反映除上述项目以外其他用于</w:t>
      </w:r>
      <w:r>
        <w:rPr>
          <w:rFonts w:hint="eastAsia" w:ascii="仿宋_GB2312" w:hAnsi="宋体" w:eastAsia="仿宋_GB2312" w:cs="Arial"/>
          <w:color w:val="000000"/>
          <w:kern w:val="0"/>
          <w:sz w:val="28"/>
          <w:szCs w:val="28"/>
        </w:rPr>
        <w:t>城乡社区</w:t>
      </w:r>
      <w:r>
        <w:rPr>
          <w:rFonts w:hint="eastAsia" w:ascii="仿宋_GB2312" w:eastAsia="仿宋_GB2312"/>
          <w:sz w:val="28"/>
          <w:szCs w:val="28"/>
        </w:rPr>
        <w:t>方面的支出；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（十）住房保障支出（类）住房改革支出（款）住房公积金（项）：反映行政事业单位按人力资源和社会保障部、财政部规定的基本工资和津贴补贴以及规定比例为职工缴纳的住房公积金；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（十一）住房保障支出（类）住房改革支出（款）购房补贴（项）：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r>
        <w:rPr>
          <w:rFonts w:hint="eastAsia" w:ascii="仿宋_GB2312" w:eastAsia="仿宋_GB2312"/>
          <w:sz w:val="28"/>
          <w:szCs w:val="28"/>
        </w:rPr>
        <w:t>反映按房改政策规定，行政事业单位向职工（含离退休人员）、军队（含武警）向转役复员离退休人员发放的用于购买住房的补贴。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三、相关专业名词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color w:val="000000"/>
          <w:sz w:val="28"/>
          <w:szCs w:val="28"/>
          <w:highlight w:val="none"/>
        </w:rPr>
      </w:pPr>
    </w:p>
    <w:p>
      <w:pPr>
        <w:keepNext w:val="0"/>
        <w:keepLines w:val="0"/>
        <w:pageBreakBefore w:val="0"/>
        <w:kinsoku/>
        <w:wordWrap/>
        <w:overflowPunct/>
        <w:topLinePunct w:val="0"/>
        <w:autoSpaceDE/>
        <w:autoSpaceDN/>
        <w:bidi w:val="0"/>
        <w:adjustRightInd/>
        <w:snapToGrid/>
        <w:spacing w:line="500" w:lineRule="exact"/>
        <w:textAlignment w:val="auto"/>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3C26E"/>
    <w:multiLevelType w:val="singleLevel"/>
    <w:tmpl w:val="DFE3C26E"/>
    <w:lvl w:ilvl="0" w:tentative="0">
      <w:start w:val="2"/>
      <w:numFmt w:val="chineseCounting"/>
      <w:suff w:val="space"/>
      <w:lvlText w:val="第%1部分"/>
      <w:lvlJc w:val="left"/>
      <w:rPr>
        <w:rFonts w:hint="eastAsia"/>
      </w:rPr>
    </w:lvl>
  </w:abstractNum>
  <w:abstractNum w:abstractNumId="1">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JjYjY3ZGZlMWI4Mjk5Nzg5OTc0OGQxNmJiOTkwMTgifQ=="/>
  </w:docVars>
  <w:rsids>
    <w:rsidRoot w:val="794F0424"/>
    <w:rsid w:val="00462CA4"/>
    <w:rsid w:val="00552110"/>
    <w:rsid w:val="007501EA"/>
    <w:rsid w:val="00941FE7"/>
    <w:rsid w:val="00945783"/>
    <w:rsid w:val="00E3605A"/>
    <w:rsid w:val="00E8458E"/>
    <w:rsid w:val="03F217AF"/>
    <w:rsid w:val="03FC4848"/>
    <w:rsid w:val="0DB76720"/>
    <w:rsid w:val="10C40266"/>
    <w:rsid w:val="11897A91"/>
    <w:rsid w:val="16AC0B94"/>
    <w:rsid w:val="1A2A3350"/>
    <w:rsid w:val="20A66C48"/>
    <w:rsid w:val="29AB30B5"/>
    <w:rsid w:val="309F0075"/>
    <w:rsid w:val="367C7C2A"/>
    <w:rsid w:val="3A924549"/>
    <w:rsid w:val="3F813FB9"/>
    <w:rsid w:val="44305C06"/>
    <w:rsid w:val="45957D14"/>
    <w:rsid w:val="46D14C50"/>
    <w:rsid w:val="53DE27FE"/>
    <w:rsid w:val="60EF3EAF"/>
    <w:rsid w:val="6AA87A81"/>
    <w:rsid w:val="6D100CF6"/>
    <w:rsid w:val="72AC2D68"/>
    <w:rsid w:val="74720E39"/>
    <w:rsid w:val="794F0424"/>
    <w:rsid w:val="79CE4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市委办</Company>
  <Pages>8</Pages>
  <Words>3858</Words>
  <Characters>4164</Characters>
  <Lines>35</Lines>
  <Paragraphs>10</Paragraphs>
  <TotalTime>7</TotalTime>
  <ScaleCrop>false</ScaleCrop>
  <LinksUpToDate>false</LinksUpToDate>
  <CharactersWithSpaces>4538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2023-01-11T04:52:00Z</dcterms:created>
  <dc:creator>2 0</dc:creator>
  <cp:lastModifiedBy>熊旻</cp:lastModifiedBy>
  <dcterms:modified xsi:type="dcterms:W3CDTF">2023-04-11T01:52:17Z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E1B6B9ECFD2B481880C6EF49D1DCD2D0</vt:lpwstr>
  </property>
</Properties>
</file>