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eastAsia" w:ascii="黑体" w:eastAsia="黑体"/>
          <w:sz w:val="28"/>
          <w:szCs w:val="28"/>
          <w:highlight w:val="none"/>
        </w:rPr>
      </w:pPr>
    </w:p>
    <w:p>
      <w:pPr>
        <w:spacing w:line="520" w:lineRule="exact"/>
        <w:jc w:val="center"/>
        <w:rPr>
          <w:rFonts w:hint="eastAsia" w:asciiTheme="minorEastAsia" w:hAnsiTheme="minorEastAsia" w:eastAsiaTheme="minorEastAsia" w:cstheme="minorEastAsia"/>
          <w:b/>
          <w:bCs/>
          <w:sz w:val="44"/>
          <w:szCs w:val="44"/>
          <w:highlight w:val="none"/>
          <w:lang w:eastAsia="zh-CN"/>
        </w:rPr>
      </w:pPr>
      <w:r>
        <w:rPr>
          <w:rFonts w:hint="eastAsia" w:asciiTheme="minorEastAsia" w:hAnsiTheme="minorEastAsia" w:eastAsiaTheme="minorEastAsia" w:cstheme="minorEastAsia"/>
          <w:b/>
          <w:bCs/>
          <w:sz w:val="44"/>
          <w:szCs w:val="44"/>
          <w:highlight w:val="none"/>
        </w:rPr>
        <w:t>南昌市</w:t>
      </w:r>
      <w:r>
        <w:rPr>
          <w:rFonts w:hint="eastAsia" w:asciiTheme="minorEastAsia" w:hAnsiTheme="minorEastAsia" w:eastAsiaTheme="minorEastAsia" w:cstheme="minorEastAsia"/>
          <w:b/>
          <w:bCs/>
          <w:color w:val="000000" w:themeColor="text1"/>
          <w:sz w:val="44"/>
          <w:szCs w:val="44"/>
          <w:highlight w:val="none"/>
          <w:lang w:eastAsia="zh-CN"/>
          <w14:textFill>
            <w14:solidFill>
              <w14:schemeClr w14:val="tx1"/>
            </w14:solidFill>
          </w14:textFill>
        </w:rPr>
        <w:t>第二十</w:t>
      </w:r>
      <w:r>
        <w:rPr>
          <w:rFonts w:hint="eastAsia" w:asciiTheme="minorEastAsia" w:hAnsiTheme="minorEastAsia" w:eastAsiaTheme="minorEastAsia" w:cstheme="minorEastAsia"/>
          <w:b/>
          <w:bCs/>
          <w:color w:val="000000" w:themeColor="text1"/>
          <w:sz w:val="44"/>
          <w:szCs w:val="44"/>
          <w:highlight w:val="none"/>
          <w:lang w:val="en-US" w:eastAsia="zh-CN"/>
          <w14:textFill>
            <w14:solidFill>
              <w14:schemeClr w14:val="tx1"/>
            </w14:solidFill>
          </w14:textFill>
        </w:rPr>
        <w:t>八</w:t>
      </w:r>
      <w:r>
        <w:rPr>
          <w:rFonts w:hint="eastAsia" w:asciiTheme="minorEastAsia" w:hAnsiTheme="minorEastAsia" w:eastAsiaTheme="minorEastAsia" w:cstheme="minorEastAsia"/>
          <w:b/>
          <w:bCs/>
          <w:color w:val="000000" w:themeColor="text1"/>
          <w:sz w:val="44"/>
          <w:szCs w:val="44"/>
          <w:highlight w:val="none"/>
          <w:lang w:eastAsia="zh-CN"/>
          <w14:textFill>
            <w14:solidFill>
              <w14:schemeClr w14:val="tx1"/>
            </w14:solidFill>
          </w14:textFill>
        </w:rPr>
        <w:t>中学</w:t>
      </w:r>
    </w:p>
    <w:p>
      <w:pPr>
        <w:spacing w:line="520" w:lineRule="exact"/>
        <w:jc w:val="center"/>
        <w:rPr>
          <w:rFonts w:hint="eastAsia" w:asciiTheme="minorEastAsia" w:hAnsiTheme="minorEastAsia" w:eastAsiaTheme="minorEastAsia" w:cstheme="minorEastAsia"/>
          <w:b/>
          <w:bCs/>
          <w:sz w:val="44"/>
          <w:szCs w:val="44"/>
          <w:highlight w:val="none"/>
        </w:rPr>
      </w:pPr>
      <w:r>
        <w:rPr>
          <w:rFonts w:hint="eastAsia" w:asciiTheme="minorEastAsia" w:hAnsiTheme="minorEastAsia" w:eastAsiaTheme="minorEastAsia" w:cstheme="minorEastAsia"/>
          <w:b/>
          <w:bCs/>
          <w:sz w:val="44"/>
          <w:szCs w:val="44"/>
          <w:highlight w:val="none"/>
        </w:rPr>
        <w:t>202</w:t>
      </w:r>
      <w:r>
        <w:rPr>
          <w:rFonts w:hint="eastAsia" w:asciiTheme="minorEastAsia" w:hAnsiTheme="minorEastAsia" w:eastAsiaTheme="minorEastAsia" w:cstheme="minorEastAsia"/>
          <w:b/>
          <w:bCs/>
          <w:sz w:val="44"/>
          <w:szCs w:val="44"/>
          <w:highlight w:val="none"/>
          <w:lang w:val="en-US" w:eastAsia="zh-CN"/>
        </w:rPr>
        <w:t>3</w:t>
      </w:r>
      <w:r>
        <w:rPr>
          <w:rFonts w:hint="eastAsia" w:asciiTheme="minorEastAsia" w:hAnsiTheme="minorEastAsia" w:eastAsiaTheme="minorEastAsia" w:cstheme="minorEastAsia"/>
          <w:b/>
          <w:bCs/>
          <w:sz w:val="44"/>
          <w:szCs w:val="44"/>
          <w:highlight w:val="none"/>
        </w:rPr>
        <w:t>年</w:t>
      </w:r>
      <w:r>
        <w:rPr>
          <w:rFonts w:hint="eastAsia" w:asciiTheme="minorEastAsia" w:hAnsiTheme="minorEastAsia" w:eastAsiaTheme="minorEastAsia" w:cstheme="minorEastAsia"/>
          <w:b/>
          <w:bCs/>
          <w:sz w:val="44"/>
          <w:szCs w:val="44"/>
          <w:highlight w:val="none"/>
          <w:lang w:eastAsia="zh-CN"/>
        </w:rPr>
        <w:t>单位</w:t>
      </w:r>
      <w:r>
        <w:rPr>
          <w:rFonts w:hint="eastAsia" w:asciiTheme="minorEastAsia" w:hAnsiTheme="minorEastAsia" w:eastAsiaTheme="minorEastAsia" w:cstheme="minorEastAsia"/>
          <w:b/>
          <w:bCs/>
          <w:sz w:val="44"/>
          <w:szCs w:val="44"/>
          <w:highlight w:val="none"/>
        </w:rPr>
        <w:t>预算</w:t>
      </w:r>
    </w:p>
    <w:p>
      <w:pPr>
        <w:spacing w:line="400" w:lineRule="exact"/>
        <w:rPr>
          <w:rFonts w:hint="eastAsia"/>
          <w:b/>
          <w:sz w:val="44"/>
          <w:szCs w:val="44"/>
          <w:highlight w:val="none"/>
        </w:rPr>
      </w:pPr>
    </w:p>
    <w:p>
      <w:pPr>
        <w:spacing w:line="520" w:lineRule="exact"/>
        <w:jc w:val="center"/>
        <w:rPr>
          <w:rFonts w:hint="eastAsia" w:ascii="黑体" w:eastAsia="黑体"/>
          <w:sz w:val="32"/>
          <w:szCs w:val="32"/>
          <w:highlight w:val="none"/>
        </w:rPr>
      </w:pPr>
      <w:r>
        <w:rPr>
          <w:rFonts w:hint="eastAsia" w:ascii="黑体" w:eastAsia="黑体"/>
          <w:sz w:val="32"/>
          <w:szCs w:val="32"/>
          <w:highlight w:val="none"/>
        </w:rPr>
        <w:t>目  录</w:t>
      </w:r>
    </w:p>
    <w:p>
      <w:pPr>
        <w:spacing w:line="400" w:lineRule="exact"/>
        <w:rPr>
          <w:rFonts w:hint="eastAsia"/>
          <w:sz w:val="32"/>
          <w:szCs w:val="32"/>
          <w:highlight w:val="none"/>
        </w:rPr>
      </w:pPr>
    </w:p>
    <w:p>
      <w:pPr>
        <w:widowControl/>
        <w:spacing w:line="520" w:lineRule="exact"/>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第一部分  南昌市</w:t>
      </w:r>
      <w:r>
        <w:rPr>
          <w:rFonts w:hint="eastAsia" w:ascii="仿宋_GB2312" w:eastAsia="仿宋_GB2312"/>
          <w:b/>
          <w:sz w:val="28"/>
          <w:szCs w:val="28"/>
          <w:highlight w:val="none"/>
          <w:lang w:eastAsia="zh-CN"/>
        </w:rPr>
        <w:t>第二十八中学</w:t>
      </w:r>
      <w:r>
        <w:rPr>
          <w:rFonts w:hint="eastAsia" w:ascii="仿宋_GB2312" w:eastAsia="仿宋_GB2312"/>
          <w:b/>
          <w:sz w:val="28"/>
          <w:szCs w:val="28"/>
          <w:highlight w:val="none"/>
        </w:rPr>
        <w:t>概况</w:t>
      </w:r>
    </w:p>
    <w:p>
      <w:pPr>
        <w:widowControl/>
        <w:spacing w:line="45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一、</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主要职责</w:t>
      </w:r>
    </w:p>
    <w:p>
      <w:pPr>
        <w:spacing w:line="540" w:lineRule="exact"/>
        <w:ind w:firstLine="560" w:firstLineChars="200"/>
        <w:rPr>
          <w:rFonts w:hint="eastAsia" w:ascii="仿宋_GB2312" w:hAnsi="Calibri" w:eastAsia="仿宋_GB2312" w:cs="宋体"/>
          <w:kern w:val="0"/>
          <w:sz w:val="28"/>
          <w:szCs w:val="28"/>
          <w:highlight w:val="none"/>
        </w:rPr>
      </w:pPr>
      <w:r>
        <w:rPr>
          <w:rFonts w:hint="eastAsia" w:ascii="仿宋_GB2312" w:hAnsi="Calibri" w:eastAsia="仿宋_GB2312" w:cs="宋体"/>
          <w:kern w:val="0"/>
          <w:sz w:val="28"/>
          <w:szCs w:val="28"/>
          <w:highlight w:val="none"/>
        </w:rPr>
        <w:t>二、</w:t>
      </w:r>
      <w:r>
        <w:rPr>
          <w:rFonts w:hint="eastAsia" w:ascii="仿宋_GB2312" w:hAnsi="Calibri" w:eastAsia="仿宋_GB2312" w:cs="宋体"/>
          <w:kern w:val="0"/>
          <w:sz w:val="28"/>
          <w:szCs w:val="28"/>
          <w:highlight w:val="none"/>
          <w:lang w:eastAsia="zh-CN"/>
        </w:rPr>
        <w:t>单位</w:t>
      </w:r>
      <w:r>
        <w:rPr>
          <w:rFonts w:hint="eastAsia" w:ascii="仿宋_GB2312" w:eastAsia="仿宋_GB2312"/>
          <w:sz w:val="28"/>
          <w:szCs w:val="28"/>
          <w:highlight w:val="none"/>
        </w:rPr>
        <w:t>2023年主要工作任务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Calibri" w:eastAsia="仿宋_GB2312" w:cs="宋体"/>
          <w:kern w:val="0"/>
          <w:sz w:val="28"/>
          <w:szCs w:val="28"/>
          <w:highlight w:val="none"/>
        </w:rPr>
      </w:pPr>
      <w:r>
        <w:rPr>
          <w:rFonts w:hint="eastAsia" w:ascii="仿宋_GB2312" w:hAnsi="Calibri" w:eastAsia="仿宋_GB2312" w:cs="宋体"/>
          <w:kern w:val="0"/>
          <w:sz w:val="28"/>
          <w:szCs w:val="28"/>
          <w:highlight w:val="none"/>
          <w:lang w:eastAsia="zh-CN"/>
        </w:rPr>
        <w:t>三</w:t>
      </w:r>
      <w:r>
        <w:rPr>
          <w:rFonts w:hint="eastAsia" w:ascii="仿宋_GB2312" w:hAnsi="Calibri" w:eastAsia="仿宋_GB2312" w:cs="宋体"/>
          <w:kern w:val="0"/>
          <w:sz w:val="28"/>
          <w:szCs w:val="28"/>
          <w:highlight w:val="none"/>
        </w:rPr>
        <w:t>、机构设置及人员情况</w:t>
      </w:r>
    </w:p>
    <w:p>
      <w:pPr>
        <w:widowControl/>
        <w:spacing w:line="500" w:lineRule="exact"/>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第</w:t>
      </w:r>
      <w:r>
        <w:rPr>
          <w:rFonts w:hint="eastAsia" w:ascii="仿宋_GB2312" w:eastAsia="仿宋_GB2312"/>
          <w:b/>
          <w:sz w:val="28"/>
          <w:szCs w:val="28"/>
          <w:highlight w:val="none"/>
          <w:lang w:val="en-US" w:eastAsia="zh-CN"/>
        </w:rPr>
        <w:t>二</w:t>
      </w:r>
      <w:r>
        <w:rPr>
          <w:rFonts w:hint="eastAsia" w:ascii="仿宋_GB2312" w:eastAsia="仿宋_GB2312"/>
          <w:b/>
          <w:sz w:val="28"/>
          <w:szCs w:val="28"/>
          <w:highlight w:val="none"/>
        </w:rPr>
        <w:t>部分  南昌市第二十</w:t>
      </w:r>
      <w:r>
        <w:rPr>
          <w:rFonts w:hint="eastAsia" w:ascii="仿宋_GB2312" w:eastAsia="仿宋_GB2312"/>
          <w:b/>
          <w:sz w:val="28"/>
          <w:szCs w:val="28"/>
          <w:highlight w:val="none"/>
          <w:lang w:eastAsia="zh-CN"/>
        </w:rPr>
        <w:t>八</w:t>
      </w:r>
      <w:r>
        <w:rPr>
          <w:rFonts w:hint="eastAsia" w:ascii="仿宋_GB2312" w:eastAsia="仿宋_GB2312"/>
          <w:b/>
          <w:sz w:val="28"/>
          <w:szCs w:val="28"/>
          <w:highlight w:val="none"/>
        </w:rPr>
        <w:t>中学</w:t>
      </w:r>
      <w:r>
        <w:rPr>
          <w:rFonts w:hint="eastAsia" w:ascii="仿宋_GB2312" w:eastAsia="仿宋_GB2312"/>
          <w:b/>
          <w:spacing w:val="-4"/>
          <w:kern w:val="28"/>
          <w:sz w:val="28"/>
          <w:szCs w:val="28"/>
          <w:highlight w:val="none"/>
        </w:rPr>
        <w:t>2023</w:t>
      </w:r>
      <w:r>
        <w:rPr>
          <w:rFonts w:hint="eastAsia" w:ascii="仿宋_GB2312" w:eastAsia="仿宋_GB2312"/>
          <w:b/>
          <w:sz w:val="28"/>
          <w:szCs w:val="28"/>
          <w:highlight w:val="none"/>
        </w:rPr>
        <w:t>年</w:t>
      </w:r>
      <w:r>
        <w:rPr>
          <w:rFonts w:hint="eastAsia" w:ascii="仿宋_GB2312" w:eastAsia="仿宋_GB2312"/>
          <w:b/>
          <w:sz w:val="28"/>
          <w:szCs w:val="28"/>
          <w:highlight w:val="none"/>
          <w:lang w:eastAsia="zh-CN"/>
        </w:rPr>
        <w:t>单位</w:t>
      </w:r>
      <w:r>
        <w:rPr>
          <w:rFonts w:hint="eastAsia" w:ascii="仿宋_GB2312" w:eastAsia="仿宋_GB2312"/>
          <w:b/>
          <w:sz w:val="28"/>
          <w:szCs w:val="28"/>
          <w:highlight w:val="none"/>
        </w:rPr>
        <w:t>预算表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二、《</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收入总表》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三、《</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支出总表》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四、《财政拨款收支总表》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五、《一般公共预算支出表》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六、《一般公共预算基本支出表》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七、《财政拨款“三公”经费支出表》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八、《政府性基金预算支出表》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九、《国有资本经营预算支出表》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十、《项目支出绩效目标表》</w:t>
      </w:r>
    </w:p>
    <w:p>
      <w:pPr>
        <w:widowControl/>
        <w:spacing w:line="450" w:lineRule="exact"/>
        <w:ind w:firstLine="546" w:firstLineChars="200"/>
        <w:rPr>
          <w:rFonts w:hint="eastAsia" w:ascii="仿宋_GB2312" w:eastAsia="仿宋_GB2312"/>
          <w:b/>
          <w:spacing w:val="-4"/>
          <w:kern w:val="28"/>
          <w:sz w:val="28"/>
          <w:szCs w:val="28"/>
          <w:highlight w:val="none"/>
        </w:rPr>
      </w:pPr>
      <w:r>
        <w:rPr>
          <w:rFonts w:hint="eastAsia" w:ascii="仿宋_GB2312" w:hAnsi="Calibri" w:eastAsia="仿宋_GB2312" w:cs="宋体"/>
          <w:b/>
          <w:spacing w:val="-4"/>
          <w:kern w:val="28"/>
          <w:sz w:val="28"/>
          <w:szCs w:val="28"/>
          <w:highlight w:val="none"/>
        </w:rPr>
        <w:t>第</w:t>
      </w:r>
      <w:r>
        <w:rPr>
          <w:rFonts w:hint="eastAsia" w:ascii="仿宋_GB2312" w:hAnsi="Calibri" w:eastAsia="仿宋_GB2312" w:cs="宋体"/>
          <w:b/>
          <w:spacing w:val="-4"/>
          <w:kern w:val="28"/>
          <w:sz w:val="28"/>
          <w:szCs w:val="28"/>
          <w:highlight w:val="none"/>
          <w:lang w:val="en-US" w:eastAsia="zh-CN"/>
        </w:rPr>
        <w:t>三</w:t>
      </w:r>
      <w:r>
        <w:rPr>
          <w:rFonts w:hint="eastAsia" w:ascii="仿宋_GB2312" w:hAnsi="Calibri" w:eastAsia="仿宋_GB2312" w:cs="宋体"/>
          <w:b/>
          <w:spacing w:val="-4"/>
          <w:kern w:val="28"/>
          <w:sz w:val="28"/>
          <w:szCs w:val="28"/>
          <w:highlight w:val="none"/>
        </w:rPr>
        <w:t xml:space="preserve">部分  </w:t>
      </w:r>
      <w:r>
        <w:rPr>
          <w:rFonts w:hint="eastAsia" w:ascii="仿宋_GB2312" w:eastAsia="仿宋_GB2312"/>
          <w:b/>
          <w:sz w:val="28"/>
          <w:szCs w:val="28"/>
          <w:highlight w:val="none"/>
        </w:rPr>
        <w:t>南昌市第二十</w:t>
      </w:r>
      <w:r>
        <w:rPr>
          <w:rFonts w:hint="eastAsia" w:ascii="仿宋_GB2312" w:eastAsia="仿宋_GB2312"/>
          <w:b/>
          <w:sz w:val="28"/>
          <w:szCs w:val="28"/>
          <w:highlight w:val="none"/>
          <w:lang w:eastAsia="zh-CN"/>
        </w:rPr>
        <w:t>八</w:t>
      </w:r>
      <w:r>
        <w:rPr>
          <w:rFonts w:hint="eastAsia" w:ascii="仿宋_GB2312" w:eastAsia="仿宋_GB2312"/>
          <w:b/>
          <w:sz w:val="28"/>
          <w:szCs w:val="28"/>
          <w:highlight w:val="none"/>
        </w:rPr>
        <w:t>中学</w:t>
      </w:r>
      <w:r>
        <w:rPr>
          <w:rFonts w:hint="eastAsia" w:ascii="仿宋_GB2312" w:eastAsia="仿宋_GB2312"/>
          <w:b/>
          <w:spacing w:val="-4"/>
          <w:kern w:val="28"/>
          <w:sz w:val="28"/>
          <w:szCs w:val="28"/>
          <w:highlight w:val="none"/>
        </w:rPr>
        <w:t>2023年</w:t>
      </w:r>
      <w:r>
        <w:rPr>
          <w:rFonts w:hint="eastAsia" w:ascii="仿宋_GB2312" w:eastAsia="仿宋_GB2312"/>
          <w:b/>
          <w:spacing w:val="-4"/>
          <w:kern w:val="28"/>
          <w:sz w:val="28"/>
          <w:szCs w:val="28"/>
          <w:highlight w:val="none"/>
          <w:lang w:eastAsia="zh-CN"/>
        </w:rPr>
        <w:t>单位</w:t>
      </w:r>
      <w:r>
        <w:rPr>
          <w:rFonts w:hint="eastAsia" w:ascii="仿宋_GB2312" w:eastAsia="仿宋_GB2312"/>
          <w:b/>
          <w:spacing w:val="-4"/>
          <w:kern w:val="28"/>
          <w:sz w:val="28"/>
          <w:szCs w:val="28"/>
          <w:highlight w:val="none"/>
        </w:rPr>
        <w:t>预算情况说明</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一、</w:t>
      </w:r>
      <w:r>
        <w:rPr>
          <w:rFonts w:hint="eastAsia" w:ascii="仿宋_GB2312" w:eastAsia="仿宋_GB2312"/>
          <w:sz w:val="28"/>
          <w:szCs w:val="28"/>
          <w:highlight w:val="none"/>
          <w:lang w:val="en-US" w:eastAsia="zh-CN"/>
        </w:rPr>
        <w:t>2023年</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预算收支情况说明</w:t>
      </w:r>
    </w:p>
    <w:p>
      <w:pPr>
        <w:widowControl/>
        <w:spacing w:line="500" w:lineRule="exact"/>
        <w:ind w:firstLine="560" w:firstLineChars="200"/>
        <w:rPr>
          <w:rFonts w:hint="eastAsia" w:ascii="仿宋_GB2312" w:eastAsia="仿宋_GB2312"/>
          <w:sz w:val="28"/>
          <w:szCs w:val="28"/>
          <w:highlight w:val="none"/>
        </w:rPr>
      </w:pPr>
      <w:r>
        <w:rPr>
          <w:rFonts w:hint="eastAsia" w:ascii="仿宋_GB2312" w:hAnsi="Calibri" w:eastAsia="仿宋_GB2312" w:cs="宋体"/>
          <w:kern w:val="0"/>
          <w:sz w:val="28"/>
          <w:szCs w:val="28"/>
          <w:highlight w:val="none"/>
        </w:rPr>
        <w:t>二、</w:t>
      </w:r>
      <w:r>
        <w:rPr>
          <w:rFonts w:hint="eastAsia" w:ascii="仿宋_GB2312" w:hAnsi="Calibri" w:eastAsia="仿宋_GB2312" w:cs="宋体"/>
          <w:kern w:val="0"/>
          <w:sz w:val="28"/>
          <w:szCs w:val="28"/>
          <w:highlight w:val="none"/>
          <w:lang w:val="en-US" w:eastAsia="zh-CN"/>
        </w:rPr>
        <w:t>2023年</w:t>
      </w:r>
      <w:r>
        <w:rPr>
          <w:rFonts w:hint="eastAsia" w:ascii="仿宋_GB2312" w:eastAsia="仿宋_GB2312"/>
          <w:sz w:val="28"/>
          <w:szCs w:val="28"/>
          <w:highlight w:val="none"/>
        </w:rPr>
        <w:t>“三公”经费预算情况说明</w:t>
      </w:r>
    </w:p>
    <w:p>
      <w:pPr>
        <w:widowControl/>
        <w:spacing w:line="500" w:lineRule="exact"/>
        <w:ind w:firstLine="562" w:firstLineChars="200"/>
        <w:rPr>
          <w:rFonts w:hint="eastAsia" w:ascii="仿宋_GB2312" w:eastAsia="仿宋_GB2312"/>
          <w:b/>
          <w:sz w:val="28"/>
          <w:szCs w:val="28"/>
          <w:highlight w:val="none"/>
        </w:rPr>
      </w:pPr>
      <w:r>
        <w:rPr>
          <w:rFonts w:hint="eastAsia" w:ascii="仿宋_GB2312" w:eastAsia="仿宋_GB2312"/>
          <w:b/>
          <w:sz w:val="28"/>
          <w:szCs w:val="28"/>
          <w:highlight w:val="none"/>
        </w:rPr>
        <w:t>第四部分  名词解释</w:t>
      </w:r>
    </w:p>
    <w:p>
      <w:pPr>
        <w:widowControl/>
        <w:spacing w:line="520" w:lineRule="exact"/>
        <w:ind w:firstLine="562" w:firstLineChars="200"/>
        <w:rPr>
          <w:rFonts w:hint="eastAsia" w:ascii="仿宋_GB2312" w:eastAsia="仿宋_GB2312"/>
          <w:b/>
          <w:sz w:val="28"/>
          <w:szCs w:val="28"/>
          <w:highlight w:val="none"/>
        </w:rPr>
      </w:pPr>
    </w:p>
    <w:p>
      <w:pPr>
        <w:widowControl/>
        <w:spacing w:line="520" w:lineRule="exact"/>
        <w:ind w:firstLine="562" w:firstLineChars="200"/>
        <w:rPr>
          <w:rFonts w:hint="eastAsia" w:ascii="仿宋_GB2312" w:eastAsia="仿宋_GB2312"/>
          <w:b/>
          <w:sz w:val="28"/>
          <w:szCs w:val="28"/>
          <w:highlight w:val="none"/>
        </w:rPr>
      </w:pPr>
    </w:p>
    <w:p>
      <w:pPr>
        <w:numPr>
          <w:ilvl w:val="0"/>
          <w:numId w:val="1"/>
        </w:numPr>
        <w:spacing w:line="500" w:lineRule="exact"/>
        <w:jc w:val="center"/>
        <w:rPr>
          <w:rFonts w:hint="eastAsia" w:ascii="方正小标宋简体" w:hAnsi="Times New Roman" w:eastAsia="方正小标宋简体" w:cs="Times New Roman"/>
          <w:sz w:val="28"/>
          <w:szCs w:val="28"/>
        </w:rPr>
      </w:pPr>
      <w:r>
        <w:rPr>
          <w:rFonts w:hint="eastAsia" w:ascii="方正小标宋简体" w:hAnsi="Times New Roman" w:eastAsia="方正小标宋简体" w:cs="Times New Roman"/>
          <w:sz w:val="28"/>
          <w:szCs w:val="28"/>
        </w:rPr>
        <w:t xml:space="preserve"> 南昌市</w:t>
      </w:r>
      <w:r>
        <w:rPr>
          <w:rFonts w:hint="eastAsia" w:ascii="方正小标宋简体" w:hAnsi="Times New Roman" w:eastAsia="方正小标宋简体" w:cs="Times New Roman"/>
          <w:sz w:val="28"/>
          <w:szCs w:val="28"/>
          <w:lang w:eastAsia="zh-CN"/>
        </w:rPr>
        <w:t>第二十</w:t>
      </w:r>
      <w:r>
        <w:rPr>
          <w:rFonts w:hint="eastAsia" w:ascii="方正小标宋简体" w:hAnsi="Times New Roman" w:eastAsia="方正小标宋简体" w:cs="Times New Roman"/>
          <w:sz w:val="28"/>
          <w:szCs w:val="28"/>
          <w:lang w:val="en-US" w:eastAsia="zh-CN"/>
        </w:rPr>
        <w:t>八</w:t>
      </w:r>
      <w:r>
        <w:rPr>
          <w:rFonts w:hint="eastAsia" w:ascii="方正小标宋简体" w:hAnsi="Times New Roman" w:eastAsia="方正小标宋简体" w:cs="Times New Roman"/>
          <w:sz w:val="28"/>
          <w:szCs w:val="28"/>
          <w:lang w:eastAsia="zh-CN"/>
        </w:rPr>
        <w:t>中学</w:t>
      </w:r>
      <w:r>
        <w:rPr>
          <w:rFonts w:hint="eastAsia" w:ascii="方正小标宋简体" w:hAnsi="Times New Roman" w:eastAsia="方正小标宋简体" w:cs="Times New Roman"/>
          <w:sz w:val="28"/>
          <w:szCs w:val="28"/>
        </w:rPr>
        <w:t>概况</w:t>
      </w:r>
    </w:p>
    <w:p>
      <w:pPr>
        <w:numPr>
          <w:ilvl w:val="0"/>
          <w:numId w:val="0"/>
        </w:numPr>
        <w:spacing w:line="500" w:lineRule="exact"/>
        <w:jc w:val="both"/>
        <w:rPr>
          <w:rFonts w:hint="eastAsia" w:ascii="方正小标宋简体" w:hAnsi="Times New Roman" w:eastAsia="方正小标宋简体" w:cs="Times New Roman"/>
          <w:sz w:val="28"/>
          <w:szCs w:val="28"/>
        </w:rPr>
      </w:pPr>
    </w:p>
    <w:p>
      <w:pPr>
        <w:spacing w:line="540" w:lineRule="exact"/>
        <w:ind w:firstLine="560" w:firstLineChars="200"/>
        <w:rPr>
          <w:rFonts w:hint="eastAsia" w:ascii="黑体" w:eastAsia="黑体"/>
          <w:sz w:val="28"/>
          <w:szCs w:val="28"/>
          <w:highlight w:val="none"/>
        </w:rPr>
      </w:pPr>
      <w:r>
        <w:rPr>
          <w:rFonts w:hint="eastAsia" w:ascii="黑体" w:eastAsia="黑体"/>
          <w:sz w:val="28"/>
          <w:szCs w:val="28"/>
          <w:highlight w:val="none"/>
        </w:rPr>
        <w:t>一、</w:t>
      </w:r>
      <w:r>
        <w:rPr>
          <w:rFonts w:hint="eastAsia" w:ascii="黑体" w:eastAsia="黑体"/>
          <w:sz w:val="28"/>
          <w:szCs w:val="28"/>
          <w:highlight w:val="none"/>
          <w:lang w:eastAsia="zh-CN"/>
        </w:rPr>
        <w:t>单位</w:t>
      </w:r>
      <w:r>
        <w:rPr>
          <w:rFonts w:hint="eastAsia" w:ascii="黑体" w:eastAsia="黑体"/>
          <w:sz w:val="28"/>
          <w:szCs w:val="28"/>
          <w:highlight w:val="none"/>
        </w:rPr>
        <w:t>主要职责</w:t>
      </w:r>
    </w:p>
    <w:p>
      <w:pPr>
        <w:widowControl/>
        <w:spacing w:line="50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rPr>
        <w:t>南昌市第二十</w:t>
      </w:r>
      <w:r>
        <w:rPr>
          <w:rFonts w:hint="eastAsia" w:ascii="仿宋_GB2312" w:eastAsia="仿宋_GB2312"/>
          <w:sz w:val="28"/>
          <w:szCs w:val="28"/>
          <w:highlight w:val="none"/>
          <w:lang w:eastAsia="zh-CN"/>
        </w:rPr>
        <w:t>八</w:t>
      </w:r>
      <w:r>
        <w:rPr>
          <w:rFonts w:hint="eastAsia" w:ascii="仿宋_GB2312" w:eastAsia="仿宋_GB2312"/>
          <w:sz w:val="28"/>
          <w:szCs w:val="28"/>
          <w:highlight w:val="none"/>
        </w:rPr>
        <w:t>中学的主要职责是：</w:t>
      </w:r>
      <w:r>
        <w:rPr>
          <w:rFonts w:hint="eastAsia" w:ascii="仿宋_GB2312" w:eastAsia="仿宋_GB2312"/>
          <w:sz w:val="28"/>
          <w:szCs w:val="28"/>
          <w:highlight w:val="none"/>
          <w:lang w:val="en-US" w:eastAsia="zh-CN"/>
        </w:rPr>
        <w:t>学校创建于</w:t>
      </w:r>
      <w:r>
        <w:rPr>
          <w:rFonts w:hint="default" w:ascii="仿宋_GB2312" w:eastAsia="仿宋_GB2312"/>
          <w:sz w:val="28"/>
          <w:szCs w:val="28"/>
          <w:highlight w:val="none"/>
          <w:lang w:val="en-US" w:eastAsia="zh-CN"/>
        </w:rPr>
        <w:t>1970年初</w:t>
      </w:r>
      <w:r>
        <w:rPr>
          <w:rFonts w:hint="eastAsia" w:ascii="仿宋_GB2312" w:eastAsia="仿宋_GB2312"/>
          <w:sz w:val="28"/>
          <w:szCs w:val="28"/>
          <w:highlight w:val="none"/>
          <w:lang w:val="en-US" w:eastAsia="zh-CN"/>
        </w:rPr>
        <w:t>，</w:t>
      </w:r>
      <w:r>
        <w:rPr>
          <w:rFonts w:hint="default" w:ascii="仿宋_GB2312" w:eastAsia="仿宋_GB2312"/>
          <w:sz w:val="28"/>
          <w:szCs w:val="28"/>
          <w:highlight w:val="none"/>
          <w:lang w:val="en-US" w:eastAsia="zh-CN"/>
        </w:rPr>
        <w:t> 1989年，学校停办高中，从一所完中蜕变为初级中学。</w:t>
      </w:r>
      <w:r>
        <w:rPr>
          <w:rFonts w:hint="eastAsia" w:ascii="仿宋_GB2312" w:eastAsia="仿宋_GB2312"/>
          <w:sz w:val="28"/>
          <w:szCs w:val="28"/>
          <w:highlight w:val="none"/>
          <w:lang w:val="en-US" w:eastAsia="zh-CN"/>
        </w:rPr>
        <w:t>8</w:t>
      </w:r>
      <w:r>
        <w:rPr>
          <w:rFonts w:hint="default" w:ascii="仿宋_GB2312" w:eastAsia="仿宋_GB2312"/>
          <w:sz w:val="28"/>
          <w:szCs w:val="28"/>
          <w:highlight w:val="none"/>
          <w:lang w:val="en-US" w:eastAsia="zh-CN"/>
        </w:rPr>
        <w:t> 2013年，学校乘势而上，抓住新的发展机遇，提出了“营造幸福校园，打造升级版的二十八中”的奋斗目标，秉承“学优秀的别人，做最好的自己”的校训，经过全体师生的共同努力，教育教学质量进一步提高，社会声誉进一步提升。</w:t>
      </w:r>
    </w:p>
    <w:p>
      <w:pPr>
        <w:widowControl/>
        <w:spacing w:line="500" w:lineRule="exact"/>
        <w:ind w:firstLine="560" w:firstLineChars="200"/>
        <w:rPr>
          <w:rFonts w:hint="default" w:ascii="仿宋" w:hAnsi="仿宋" w:eastAsia="仿宋" w:cs="仿宋"/>
          <w:color w:val="auto"/>
          <w:kern w:val="2"/>
          <w:sz w:val="28"/>
          <w:szCs w:val="28"/>
          <w:highlight w:val="none"/>
          <w:lang w:val="en-US" w:eastAsia="zh-CN" w:bidi="ar-SA"/>
        </w:rPr>
      </w:pPr>
      <w:r>
        <w:rPr>
          <w:rFonts w:hint="default" w:ascii="仿宋_GB2312" w:eastAsia="仿宋_GB2312"/>
          <w:sz w:val="28"/>
          <w:szCs w:val="28"/>
          <w:highlight w:val="none"/>
          <w:lang w:val="en-US" w:eastAsia="zh-CN"/>
        </w:rPr>
        <w:t>2014年，学校积极响应市政府号召，在南昌市委教育工委的正确领导下，发挥名校优质资源的辐射作用，致力于推动义务教育均衡发展，先后与高新区、青云谱区、青山湖区、湾里区、新建区签订合作办学协议。    2016年4月，学校首批获准成立“南昌二十八中教育集团”。目前，集团拥有“一总校九分校”，即叠山路总校、十四中初中部、实验中学初中部、青云学校、豫东学校、高新实验学校、湾里实验学校、江安学校、江铃学校、欣悦湖学校（2021年9月开学）。</w:t>
      </w:r>
      <w:r>
        <w:rPr>
          <w:rFonts w:hint="eastAsia" w:ascii="仿宋_GB2312" w:eastAsia="仿宋_GB2312"/>
          <w:sz w:val="28"/>
          <w:szCs w:val="28"/>
          <w:highlight w:val="none"/>
          <w:lang w:val="en-US" w:eastAsia="zh-CN"/>
        </w:rPr>
        <w:t> </w:t>
      </w:r>
      <w:r>
        <w:rPr>
          <w:rFonts w:hint="eastAsia" w:ascii="仿宋" w:hAnsi="仿宋" w:eastAsia="仿宋" w:cs="仿宋"/>
          <w:color w:val="auto"/>
          <w:kern w:val="2"/>
          <w:sz w:val="28"/>
          <w:szCs w:val="28"/>
          <w:highlight w:val="none"/>
          <w:lang w:val="en-US" w:eastAsia="zh-CN" w:bidi="ar-SA"/>
        </w:rPr>
        <w:t>  </w:t>
      </w:r>
    </w:p>
    <w:p>
      <w:pPr>
        <w:spacing w:line="540" w:lineRule="exact"/>
        <w:ind w:firstLine="560" w:firstLineChars="200"/>
        <w:rPr>
          <w:rFonts w:hint="eastAsia" w:ascii="黑体" w:eastAsia="黑体"/>
          <w:sz w:val="28"/>
          <w:szCs w:val="28"/>
          <w:highlight w:val="none"/>
        </w:rPr>
      </w:pPr>
      <w:r>
        <w:rPr>
          <w:rFonts w:hint="eastAsia" w:ascii="黑体" w:eastAsia="黑体"/>
          <w:sz w:val="28"/>
          <w:szCs w:val="28"/>
          <w:highlight w:val="none"/>
        </w:rPr>
        <w:t>二、</w:t>
      </w:r>
      <w:r>
        <w:rPr>
          <w:rFonts w:hint="eastAsia" w:ascii="黑体" w:eastAsia="黑体"/>
          <w:sz w:val="28"/>
          <w:szCs w:val="28"/>
          <w:highlight w:val="none"/>
          <w:lang w:eastAsia="zh-CN"/>
        </w:rPr>
        <w:t>单位</w:t>
      </w:r>
      <w:r>
        <w:rPr>
          <w:rFonts w:hint="eastAsia" w:ascii="黑体" w:eastAsia="黑体"/>
          <w:sz w:val="28"/>
          <w:szCs w:val="28"/>
          <w:highlight w:val="none"/>
        </w:rPr>
        <w:t>202</w:t>
      </w:r>
      <w:r>
        <w:rPr>
          <w:rFonts w:hint="eastAsia" w:ascii="黑体" w:eastAsia="黑体"/>
          <w:sz w:val="28"/>
          <w:szCs w:val="28"/>
          <w:highlight w:val="none"/>
          <w:lang w:val="en-US" w:eastAsia="zh-CN"/>
        </w:rPr>
        <w:t>3</w:t>
      </w:r>
      <w:r>
        <w:rPr>
          <w:rFonts w:hint="eastAsia" w:ascii="黑体" w:eastAsia="黑体"/>
          <w:sz w:val="28"/>
          <w:szCs w:val="28"/>
          <w:highlight w:val="none"/>
        </w:rPr>
        <w:t>年主要工作任务</w:t>
      </w:r>
    </w:p>
    <w:p>
      <w:pPr>
        <w:pStyle w:val="8"/>
        <w:keepNext w:val="0"/>
        <w:keepLines w:val="0"/>
        <w:widowControl w:val="0"/>
        <w:shd w:val="clear" w:color="auto" w:fill="auto"/>
        <w:bidi w:val="0"/>
        <w:spacing w:before="0" w:after="0" w:line="541" w:lineRule="exact"/>
        <w:ind w:left="0" w:right="0" w:firstLine="540"/>
        <w:jc w:val="both"/>
        <w:rPr>
          <w:highlight w:val="none"/>
        </w:rPr>
      </w:pPr>
      <w:r>
        <w:rPr>
          <w:rFonts w:hint="eastAsia" w:ascii="仿宋" w:hAnsi="仿宋" w:eastAsia="仿宋" w:cs="仿宋"/>
          <w:sz w:val="28"/>
          <w:szCs w:val="28"/>
          <w:highlight w:val="none"/>
          <w:lang w:eastAsia="zh-CN"/>
        </w:rPr>
        <w:t>南昌市第二十八中学</w:t>
      </w:r>
      <w:r>
        <w:rPr>
          <w:rFonts w:hint="eastAsia" w:ascii="仿宋" w:hAnsi="仿宋" w:eastAsia="仿宋" w:cs="仿宋"/>
          <w:sz w:val="28"/>
          <w:szCs w:val="28"/>
          <w:highlight w:val="none"/>
        </w:rPr>
        <w:t>202</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年的主要工作任务是：</w:t>
      </w:r>
      <w:r>
        <w:rPr>
          <w:rFonts w:hint="eastAsia" w:ascii="仿宋" w:hAnsi="仿宋" w:eastAsia="仿宋" w:cs="仿宋"/>
          <w:color w:val="000000"/>
          <w:spacing w:val="0"/>
          <w:w w:val="100"/>
          <w:position w:val="0"/>
          <w:sz w:val="28"/>
          <w:szCs w:val="28"/>
          <w:highlight w:val="none"/>
        </w:rPr>
        <w:t>完成学校各项常规教学工作，加强对班主任管理，制定班主任考核制度，切实加强对班级的管理，培训教师掌握教育信息技术应用，青年教师能够主动进行科研反思，开展各类学生活动</w:t>
      </w:r>
      <w:r>
        <w:rPr>
          <w:rFonts w:hint="eastAsia" w:ascii="仿宋" w:hAnsi="仿宋" w:eastAsia="仿宋" w:cs="仿宋"/>
          <w:color w:val="000000"/>
          <w:spacing w:val="0"/>
          <w:w w:val="100"/>
          <w:position w:val="0"/>
          <w:sz w:val="28"/>
          <w:szCs w:val="28"/>
          <w:highlight w:val="none"/>
          <w:lang w:eastAsia="zh-CN"/>
        </w:rPr>
        <w:t>，</w:t>
      </w:r>
      <w:r>
        <w:rPr>
          <w:rFonts w:hint="eastAsia" w:ascii="仿宋" w:hAnsi="仿宋" w:eastAsia="仿宋" w:cs="仿宋"/>
          <w:color w:val="000000"/>
          <w:spacing w:val="0"/>
          <w:w w:val="100"/>
          <w:position w:val="0"/>
          <w:sz w:val="28"/>
          <w:szCs w:val="28"/>
          <w:highlight w:val="none"/>
        </w:rPr>
        <w:t>增强学生素质，提高教学质量</w:t>
      </w:r>
      <w:r>
        <w:rPr>
          <w:color w:val="000000"/>
          <w:spacing w:val="0"/>
          <w:w w:val="100"/>
          <w:position w:val="0"/>
          <w:highlight w:val="none"/>
        </w:rPr>
        <w:t>。</w:t>
      </w:r>
    </w:p>
    <w:p>
      <w:pPr>
        <w:widowControl/>
        <w:spacing w:line="500" w:lineRule="exact"/>
        <w:ind w:firstLine="560" w:firstLineChars="200"/>
        <w:rPr>
          <w:rFonts w:hint="eastAsia" w:ascii="黑体" w:eastAsia="黑体"/>
          <w:sz w:val="28"/>
          <w:szCs w:val="28"/>
          <w:highlight w:val="none"/>
          <w:lang w:eastAsia="zh-CN"/>
        </w:rPr>
      </w:pPr>
      <w:r>
        <w:rPr>
          <w:rFonts w:hint="eastAsia" w:ascii="黑体" w:eastAsia="黑体"/>
          <w:sz w:val="28"/>
          <w:szCs w:val="28"/>
          <w:highlight w:val="none"/>
          <w:lang w:eastAsia="zh-CN"/>
        </w:rPr>
        <w:t>三、机构设置及人员情况</w:t>
      </w:r>
    </w:p>
    <w:p>
      <w:pPr>
        <w:widowControl/>
        <w:spacing w:line="50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 xml:space="preserve">2023年南昌市第二十八中学内设科室7个，包括党政办公室、教务处、政教处、总务处、信息处、团委、安稳处。 </w:t>
      </w:r>
    </w:p>
    <w:p>
      <w:pPr>
        <w:widowControl/>
        <w:spacing w:line="50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编制人数122人，其中；全部补助事业编制122人。实有人数229人，其中：在职人数小计134人</w:t>
      </w:r>
      <w:bookmarkStart w:id="1" w:name="_GoBack"/>
      <w:bookmarkEnd w:id="1"/>
      <w:r>
        <w:rPr>
          <w:rFonts w:hint="eastAsia" w:ascii="仿宋_GB2312" w:eastAsia="仿宋_GB2312"/>
          <w:sz w:val="28"/>
          <w:szCs w:val="28"/>
          <w:highlight w:val="none"/>
          <w:lang w:val="en-US" w:eastAsia="zh-CN"/>
        </w:rPr>
        <w:t>,包括全部补助事业人员134人；离休人员小计0人；退休人员小计95人。在校学生1622人，其中：高等学校0人、中等专业学校0人，其他1622人。</w:t>
      </w:r>
    </w:p>
    <w:p>
      <w:pPr>
        <w:spacing w:line="540" w:lineRule="exact"/>
        <w:rPr>
          <w:rFonts w:hint="eastAsia" w:ascii="仿宋_GB2312" w:eastAsia="仿宋_GB2312"/>
          <w:sz w:val="28"/>
          <w:szCs w:val="28"/>
          <w:highlight w:val="none"/>
        </w:rPr>
      </w:pPr>
    </w:p>
    <w:p>
      <w:pPr>
        <w:numPr>
          <w:ilvl w:val="0"/>
          <w:numId w:val="0"/>
        </w:numPr>
        <w:spacing w:line="500" w:lineRule="exact"/>
        <w:ind w:firstLine="562" w:firstLineChars="200"/>
        <w:jc w:val="both"/>
        <w:rPr>
          <w:rFonts w:hint="eastAsia" w:ascii="方正小标宋简体" w:eastAsia="方正小标宋简体"/>
          <w:sz w:val="28"/>
          <w:szCs w:val="28"/>
          <w:highlight w:val="none"/>
        </w:rPr>
      </w:pPr>
      <w:r>
        <w:rPr>
          <w:rFonts w:hint="eastAsia" w:asciiTheme="minorEastAsia" w:hAnsiTheme="minorEastAsia" w:eastAsiaTheme="minorEastAsia" w:cstheme="minorEastAsia"/>
          <w:b/>
          <w:bCs/>
          <w:sz w:val="28"/>
          <w:szCs w:val="28"/>
          <w:highlight w:val="none"/>
        </w:rPr>
        <w:t xml:space="preserve">第二部分 </w:t>
      </w:r>
      <w:r>
        <w:rPr>
          <w:rFonts w:hint="eastAsia" w:ascii="方正小标宋简体" w:eastAsia="方正小标宋简体"/>
          <w:sz w:val="28"/>
          <w:szCs w:val="28"/>
          <w:highlight w:val="none"/>
        </w:rPr>
        <w:t xml:space="preserve"> 南昌市第二十</w:t>
      </w:r>
      <w:r>
        <w:rPr>
          <w:rFonts w:hint="eastAsia" w:ascii="方正小标宋简体" w:eastAsia="方正小标宋简体"/>
          <w:sz w:val="28"/>
          <w:szCs w:val="28"/>
          <w:highlight w:val="none"/>
          <w:lang w:eastAsia="zh-CN"/>
        </w:rPr>
        <w:t>八</w:t>
      </w:r>
      <w:r>
        <w:rPr>
          <w:rFonts w:hint="eastAsia" w:ascii="方正小标宋简体" w:eastAsia="方正小标宋简体"/>
          <w:sz w:val="28"/>
          <w:szCs w:val="28"/>
          <w:highlight w:val="none"/>
        </w:rPr>
        <w:t>中学2023年</w:t>
      </w:r>
      <w:r>
        <w:rPr>
          <w:rFonts w:hint="eastAsia" w:ascii="方正小标宋简体" w:eastAsia="方正小标宋简体"/>
          <w:sz w:val="28"/>
          <w:szCs w:val="28"/>
          <w:highlight w:val="none"/>
          <w:lang w:eastAsia="zh-CN"/>
        </w:rPr>
        <w:t>单位</w:t>
      </w:r>
      <w:r>
        <w:rPr>
          <w:rFonts w:hint="eastAsia" w:ascii="方正小标宋简体" w:eastAsia="方正小标宋简体"/>
          <w:sz w:val="28"/>
          <w:szCs w:val="28"/>
          <w:highlight w:val="none"/>
        </w:rPr>
        <w:t>预算表</w:t>
      </w:r>
    </w:p>
    <w:p>
      <w:pPr>
        <w:numPr>
          <w:ilvl w:val="0"/>
          <w:numId w:val="0"/>
        </w:numPr>
        <w:spacing w:line="500" w:lineRule="exact"/>
        <w:ind w:leftChars="200"/>
        <w:jc w:val="both"/>
        <w:rPr>
          <w:rFonts w:hint="eastAsia" w:ascii="方正小标宋简体" w:eastAsia="方正小标宋简体"/>
          <w:sz w:val="28"/>
          <w:szCs w:val="28"/>
          <w:highlight w:val="none"/>
        </w:rPr>
      </w:pP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一、《收支预算总表》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二、《</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收入总表》</w:t>
      </w:r>
    </w:p>
    <w:p>
      <w:pPr>
        <w:widowControl/>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三、《</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支出总表》</w:t>
      </w:r>
    </w:p>
    <w:p>
      <w:pPr>
        <w:widowControl/>
        <w:spacing w:line="500" w:lineRule="exact"/>
        <w:ind w:firstLine="560" w:firstLineChars="200"/>
        <w:rPr>
          <w:rFonts w:hint="eastAsia" w:ascii="仿宋_GB2312" w:hAnsi="仿宋_GB2312" w:eastAsia="仿宋_GB2312" w:cs="仿宋_GB2312"/>
          <w:sz w:val="28"/>
          <w:szCs w:val="28"/>
          <w:highlight w:val="none"/>
        </w:rPr>
      </w:pPr>
      <w:r>
        <w:rPr>
          <w:rFonts w:hint="eastAsia" w:ascii="仿宋_GB2312" w:eastAsia="仿宋_GB2312"/>
          <w:sz w:val="28"/>
          <w:szCs w:val="28"/>
          <w:highlight w:val="none"/>
        </w:rPr>
        <w:t>四、《财政</w:t>
      </w:r>
      <w:r>
        <w:rPr>
          <w:rFonts w:hint="eastAsia" w:ascii="仿宋_GB2312" w:hAnsi="仿宋_GB2312" w:eastAsia="仿宋_GB2312" w:cs="仿宋_GB2312"/>
          <w:sz w:val="28"/>
          <w:szCs w:val="28"/>
          <w:highlight w:val="none"/>
        </w:rPr>
        <w:t>拨款收支总表》</w:t>
      </w:r>
    </w:p>
    <w:p>
      <w:pPr>
        <w:widowControl/>
        <w:spacing w:line="50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五、《一般公共预算支出表》</w:t>
      </w:r>
    </w:p>
    <w:p>
      <w:pPr>
        <w:widowControl/>
        <w:spacing w:line="50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六、《一般公共预算基本支出表》</w:t>
      </w:r>
    </w:p>
    <w:p>
      <w:pPr>
        <w:widowControl/>
        <w:spacing w:line="50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七、《财政拨款“三公”经费支出表》</w:t>
      </w:r>
    </w:p>
    <w:p>
      <w:pPr>
        <w:widowControl/>
        <w:spacing w:line="50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八、《政府性基金预算支出表》</w:t>
      </w:r>
    </w:p>
    <w:p>
      <w:pPr>
        <w:widowControl/>
        <w:spacing w:line="50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九、《国有资本经营预算支出表》</w:t>
      </w:r>
    </w:p>
    <w:p>
      <w:pPr>
        <w:widowControl/>
        <w:spacing w:line="50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十、《项目支出绩效目标表》</w:t>
      </w:r>
    </w:p>
    <w:p>
      <w:pPr>
        <w:widowControl/>
        <w:spacing w:line="50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（注：①由于本说明中数据四舍五入原因，部分汇总数据与分项加总之和可能存在尾差；②表格详见附件，若其中某张表为空表或表中数据为0，则说明没有相关收支预算安排。）</w:t>
      </w:r>
    </w:p>
    <w:p>
      <w:pPr>
        <w:spacing w:line="540" w:lineRule="exact"/>
        <w:jc w:val="center"/>
        <w:rPr>
          <w:rFonts w:hint="eastAsia" w:asciiTheme="minorEastAsia" w:hAnsiTheme="minorEastAsia" w:eastAsiaTheme="minorEastAsia" w:cstheme="minorEastAsia"/>
          <w:b/>
          <w:bCs/>
          <w:sz w:val="28"/>
          <w:szCs w:val="28"/>
          <w:highlight w:val="none"/>
        </w:rPr>
      </w:pPr>
    </w:p>
    <w:p>
      <w:pPr>
        <w:widowControl/>
        <w:numPr>
          <w:ilvl w:val="0"/>
          <w:numId w:val="0"/>
        </w:numPr>
        <w:spacing w:line="500" w:lineRule="exact"/>
        <w:jc w:val="center"/>
        <w:rPr>
          <w:rFonts w:hint="eastAsia" w:ascii="方正小标宋简体" w:eastAsia="方正小标宋简体"/>
          <w:sz w:val="28"/>
          <w:szCs w:val="28"/>
          <w:highlight w:val="none"/>
        </w:rPr>
      </w:pPr>
      <w:r>
        <w:rPr>
          <w:rFonts w:hint="eastAsia" w:ascii="方正小标宋简体" w:eastAsia="方正小标宋简体"/>
          <w:sz w:val="28"/>
          <w:szCs w:val="28"/>
          <w:highlight w:val="none"/>
          <w:lang w:eastAsia="zh-CN"/>
        </w:rPr>
        <w:t>第三部分</w:t>
      </w:r>
      <w:r>
        <w:rPr>
          <w:rFonts w:hint="eastAsia" w:ascii="方正小标宋简体" w:eastAsia="方正小标宋简体"/>
          <w:sz w:val="28"/>
          <w:szCs w:val="28"/>
          <w:highlight w:val="none"/>
          <w:lang w:val="en-US" w:eastAsia="zh-CN"/>
        </w:rPr>
        <w:t xml:space="preserve"> </w:t>
      </w:r>
      <w:r>
        <w:rPr>
          <w:rFonts w:hint="eastAsia" w:ascii="方正小标宋简体" w:eastAsia="方正小标宋简体"/>
          <w:sz w:val="28"/>
          <w:szCs w:val="28"/>
          <w:highlight w:val="none"/>
        </w:rPr>
        <w:t>南昌市第二十</w:t>
      </w:r>
      <w:r>
        <w:rPr>
          <w:rFonts w:hint="eastAsia" w:ascii="方正小标宋简体" w:eastAsia="方正小标宋简体"/>
          <w:sz w:val="28"/>
          <w:szCs w:val="28"/>
          <w:highlight w:val="none"/>
          <w:lang w:eastAsia="zh-CN"/>
        </w:rPr>
        <w:t>八</w:t>
      </w:r>
      <w:r>
        <w:rPr>
          <w:rFonts w:hint="eastAsia" w:ascii="方正小标宋简体" w:eastAsia="方正小标宋简体"/>
          <w:sz w:val="28"/>
          <w:szCs w:val="28"/>
          <w:highlight w:val="none"/>
        </w:rPr>
        <w:t>中学202</w:t>
      </w:r>
      <w:r>
        <w:rPr>
          <w:rFonts w:hint="eastAsia" w:ascii="方正小标宋简体" w:eastAsia="方正小标宋简体"/>
          <w:sz w:val="28"/>
          <w:szCs w:val="28"/>
          <w:highlight w:val="none"/>
          <w:lang w:val="en-US" w:eastAsia="zh-CN"/>
        </w:rPr>
        <w:t>3</w:t>
      </w:r>
      <w:r>
        <w:rPr>
          <w:rFonts w:hint="eastAsia" w:ascii="方正小标宋简体" w:eastAsia="方正小标宋简体"/>
          <w:sz w:val="28"/>
          <w:szCs w:val="28"/>
          <w:highlight w:val="none"/>
        </w:rPr>
        <w:t>年</w:t>
      </w:r>
      <w:r>
        <w:rPr>
          <w:rFonts w:hint="eastAsia" w:ascii="方正小标宋简体" w:eastAsia="方正小标宋简体"/>
          <w:sz w:val="28"/>
          <w:szCs w:val="28"/>
          <w:highlight w:val="none"/>
          <w:lang w:eastAsia="zh-CN"/>
        </w:rPr>
        <w:t>单位</w:t>
      </w:r>
      <w:r>
        <w:rPr>
          <w:rFonts w:hint="eastAsia" w:ascii="方正小标宋简体" w:eastAsia="方正小标宋简体"/>
          <w:sz w:val="28"/>
          <w:szCs w:val="28"/>
          <w:highlight w:val="none"/>
        </w:rPr>
        <w:t>预算情况说明</w:t>
      </w:r>
    </w:p>
    <w:p>
      <w:pPr>
        <w:spacing w:line="540" w:lineRule="exact"/>
        <w:rPr>
          <w:rFonts w:hint="eastAsia" w:ascii="仿宋_GB2312" w:eastAsia="仿宋_GB2312"/>
          <w:sz w:val="28"/>
          <w:szCs w:val="28"/>
          <w:highlight w:val="none"/>
        </w:rPr>
      </w:pPr>
    </w:p>
    <w:p>
      <w:pPr>
        <w:spacing w:line="500" w:lineRule="exact"/>
        <w:ind w:firstLine="560" w:firstLineChars="200"/>
        <w:rPr>
          <w:rFonts w:hint="eastAsia" w:ascii="黑体" w:eastAsia="黑体"/>
          <w:sz w:val="28"/>
          <w:szCs w:val="28"/>
          <w:highlight w:val="none"/>
        </w:rPr>
      </w:pPr>
      <w:r>
        <w:rPr>
          <w:rFonts w:hint="eastAsia" w:ascii="黑体" w:eastAsia="黑体"/>
          <w:sz w:val="28"/>
          <w:szCs w:val="28"/>
          <w:highlight w:val="none"/>
        </w:rPr>
        <w:t>一、2023年</w:t>
      </w:r>
      <w:r>
        <w:rPr>
          <w:rFonts w:hint="eastAsia" w:ascii="黑体" w:eastAsia="黑体"/>
          <w:sz w:val="28"/>
          <w:szCs w:val="28"/>
          <w:highlight w:val="none"/>
          <w:lang w:eastAsia="zh-CN"/>
        </w:rPr>
        <w:t>单位</w:t>
      </w:r>
      <w:r>
        <w:rPr>
          <w:rFonts w:hint="eastAsia" w:ascii="黑体" w:eastAsia="黑体"/>
          <w:sz w:val="28"/>
          <w:szCs w:val="28"/>
          <w:highlight w:val="none"/>
        </w:rPr>
        <w:t>预算收支情况说明</w:t>
      </w:r>
    </w:p>
    <w:p>
      <w:pPr>
        <w:spacing w:line="540" w:lineRule="exact"/>
        <w:ind w:firstLine="562" w:firstLineChars="200"/>
        <w:rPr>
          <w:rFonts w:hint="eastAsia" w:ascii="楷体" w:hAnsi="楷体" w:eastAsia="楷体" w:cs="楷体"/>
          <w:b/>
          <w:sz w:val="28"/>
          <w:szCs w:val="28"/>
          <w:highlight w:val="none"/>
        </w:rPr>
      </w:pPr>
      <w:r>
        <w:rPr>
          <w:rFonts w:hint="eastAsia" w:ascii="楷体" w:hAnsi="楷体" w:eastAsia="楷体" w:cs="楷体"/>
          <w:b/>
          <w:sz w:val="28"/>
          <w:szCs w:val="28"/>
          <w:highlight w:val="none"/>
        </w:rPr>
        <w:t>（一）</w:t>
      </w:r>
      <w:r>
        <w:rPr>
          <w:rFonts w:hint="eastAsia" w:ascii="楷体" w:hAnsi="楷体" w:eastAsia="楷体" w:cs="楷体"/>
          <w:b/>
          <w:bCs/>
          <w:sz w:val="28"/>
          <w:szCs w:val="28"/>
          <w:highlight w:val="none"/>
        </w:rPr>
        <w:t>收入预算情况</w:t>
      </w:r>
    </w:p>
    <w:p>
      <w:pPr>
        <w:spacing w:line="540" w:lineRule="exact"/>
        <w:ind w:firstLine="560" w:firstLineChars="200"/>
        <w:rPr>
          <w:rFonts w:hint="default" w:ascii="仿宋_GB2312" w:eastAsia="仿宋_GB2312"/>
          <w:sz w:val="28"/>
          <w:szCs w:val="28"/>
          <w:highlight w:val="none"/>
          <w:lang w:val="en-US" w:eastAsia="zh-CN"/>
        </w:rPr>
      </w:pPr>
      <w:r>
        <w:rPr>
          <w:rFonts w:hint="eastAsia" w:ascii="仿宋_GB2312" w:eastAsia="仿宋_GB2312"/>
          <w:sz w:val="28"/>
          <w:szCs w:val="28"/>
          <w:highlight w:val="none"/>
        </w:rPr>
        <w:t>202</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年</w:t>
      </w:r>
      <w:r>
        <w:rPr>
          <w:rFonts w:hint="eastAsia" w:ascii="仿宋_GB2312" w:eastAsia="仿宋_GB2312"/>
          <w:sz w:val="28"/>
          <w:szCs w:val="28"/>
          <w:highlight w:val="none"/>
          <w:lang w:eastAsia="zh-CN"/>
        </w:rPr>
        <w:t>南昌市第二十八中学</w:t>
      </w:r>
      <w:r>
        <w:rPr>
          <w:rFonts w:hint="eastAsia" w:ascii="仿宋_GB2312" w:eastAsia="仿宋_GB2312"/>
          <w:sz w:val="28"/>
          <w:szCs w:val="28"/>
          <w:highlight w:val="none"/>
        </w:rPr>
        <w:t>收入预算总额为</w:t>
      </w:r>
      <w:r>
        <w:rPr>
          <w:rFonts w:hint="eastAsia" w:ascii="仿宋_GB2312" w:eastAsia="仿宋_GB2312"/>
          <w:sz w:val="28"/>
          <w:szCs w:val="28"/>
          <w:highlight w:val="none"/>
          <w:lang w:val="en-US" w:eastAsia="zh-CN"/>
        </w:rPr>
        <w:t>5818.8</w:t>
      </w:r>
      <w:r>
        <w:rPr>
          <w:rFonts w:hint="eastAsia" w:ascii="仿宋_GB2312" w:eastAsia="仿宋_GB2312"/>
          <w:sz w:val="28"/>
          <w:szCs w:val="28"/>
          <w:highlight w:val="none"/>
        </w:rPr>
        <w:t>万元，比上年</w:t>
      </w:r>
      <w:r>
        <w:rPr>
          <w:rFonts w:hint="eastAsia" w:ascii="仿宋_GB2312" w:eastAsia="仿宋_GB2312"/>
          <w:sz w:val="28"/>
          <w:szCs w:val="28"/>
          <w:highlight w:val="none"/>
          <w:lang w:val="en-US" w:eastAsia="zh-CN"/>
        </w:rPr>
        <w:t>增加73.97</w:t>
      </w:r>
      <w:r>
        <w:rPr>
          <w:rFonts w:hint="eastAsia" w:ascii="仿宋_GB2312" w:eastAsia="仿宋_GB2312"/>
          <w:sz w:val="28"/>
          <w:szCs w:val="28"/>
          <w:highlight w:val="none"/>
        </w:rPr>
        <w:t>万元，</w:t>
      </w:r>
      <w:r>
        <w:rPr>
          <w:rFonts w:hint="eastAsia" w:ascii="仿宋_GB2312" w:eastAsia="仿宋_GB2312"/>
          <w:sz w:val="28"/>
          <w:szCs w:val="28"/>
          <w:highlight w:val="none"/>
          <w:lang w:val="en-US" w:eastAsia="zh-CN"/>
        </w:rPr>
        <w:t>增长1.29</w:t>
      </w:r>
      <w:r>
        <w:rPr>
          <w:rFonts w:hint="eastAsia" w:ascii="仿宋_GB2312" w:eastAsia="仿宋_GB2312"/>
          <w:sz w:val="28"/>
          <w:szCs w:val="28"/>
          <w:highlight w:val="none"/>
        </w:rPr>
        <w:t>%。其中：财政拨款收入</w:t>
      </w:r>
      <w:r>
        <w:rPr>
          <w:rFonts w:hint="eastAsia" w:ascii="仿宋_GB2312" w:eastAsia="仿宋_GB2312"/>
          <w:sz w:val="28"/>
          <w:szCs w:val="28"/>
          <w:highlight w:val="none"/>
          <w:lang w:val="en-US" w:eastAsia="zh-CN"/>
        </w:rPr>
        <w:t>3886.8</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lang w:val="en-US" w:eastAsia="zh-CN"/>
        </w:rPr>
        <w:t>减少46.03</w:t>
      </w:r>
      <w:r>
        <w:rPr>
          <w:rFonts w:hint="eastAsia" w:ascii="仿宋_GB2312" w:eastAsia="仿宋_GB2312"/>
          <w:sz w:val="28"/>
          <w:szCs w:val="28"/>
          <w:highlight w:val="none"/>
        </w:rPr>
        <w:t>万元；其他收入</w:t>
      </w:r>
      <w:r>
        <w:rPr>
          <w:rFonts w:hint="eastAsia" w:ascii="仿宋_GB2312" w:eastAsia="仿宋_GB2312"/>
          <w:sz w:val="28"/>
          <w:szCs w:val="28"/>
          <w:highlight w:val="none"/>
          <w:lang w:val="en-US" w:eastAsia="zh-CN"/>
        </w:rPr>
        <w:t>1932</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lang w:val="en-US" w:eastAsia="zh-CN"/>
        </w:rPr>
        <w:t>增加120万元。</w:t>
      </w:r>
    </w:p>
    <w:p>
      <w:pPr>
        <w:spacing w:line="540" w:lineRule="exact"/>
        <w:ind w:firstLine="562" w:firstLineChars="200"/>
        <w:rPr>
          <w:rFonts w:hint="eastAsia" w:ascii="楷体" w:hAnsi="楷体" w:eastAsia="楷体" w:cs="楷体"/>
          <w:b/>
          <w:sz w:val="28"/>
          <w:szCs w:val="28"/>
          <w:highlight w:val="none"/>
        </w:rPr>
      </w:pPr>
      <w:r>
        <w:rPr>
          <w:rFonts w:hint="eastAsia" w:ascii="楷体" w:hAnsi="楷体" w:eastAsia="楷体" w:cs="楷体"/>
          <w:b/>
          <w:sz w:val="28"/>
          <w:szCs w:val="28"/>
          <w:highlight w:val="none"/>
        </w:rPr>
        <w:t>（二）支出预算情况</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年</w:t>
      </w:r>
      <w:r>
        <w:rPr>
          <w:rFonts w:hint="eastAsia" w:ascii="仿宋_GB2312" w:eastAsia="仿宋_GB2312"/>
          <w:sz w:val="28"/>
          <w:szCs w:val="28"/>
          <w:highlight w:val="none"/>
          <w:lang w:eastAsia="zh-CN"/>
        </w:rPr>
        <w:t>南昌市第二十八中学</w:t>
      </w:r>
      <w:r>
        <w:rPr>
          <w:rFonts w:hint="eastAsia" w:ascii="仿宋_GB2312" w:eastAsia="仿宋_GB2312"/>
          <w:sz w:val="28"/>
          <w:szCs w:val="28"/>
          <w:highlight w:val="none"/>
        </w:rPr>
        <w:t>支出预算总额为</w:t>
      </w:r>
      <w:r>
        <w:rPr>
          <w:rFonts w:hint="eastAsia" w:ascii="仿宋_GB2312" w:eastAsia="仿宋_GB2312"/>
          <w:sz w:val="28"/>
          <w:szCs w:val="28"/>
          <w:highlight w:val="none"/>
          <w:lang w:val="en-US" w:eastAsia="zh-CN"/>
        </w:rPr>
        <w:t>5818.8</w:t>
      </w:r>
      <w:r>
        <w:rPr>
          <w:rFonts w:hint="eastAsia" w:ascii="仿宋_GB2312" w:eastAsia="仿宋_GB2312"/>
          <w:sz w:val="28"/>
          <w:szCs w:val="28"/>
          <w:highlight w:val="none"/>
        </w:rPr>
        <w:t>万元，比上年</w:t>
      </w:r>
      <w:r>
        <w:rPr>
          <w:rFonts w:hint="eastAsia" w:ascii="仿宋_GB2312" w:eastAsia="仿宋_GB2312"/>
          <w:sz w:val="28"/>
          <w:szCs w:val="28"/>
          <w:highlight w:val="none"/>
          <w:lang w:val="en-US" w:eastAsia="zh-CN"/>
        </w:rPr>
        <w:t>增加73.97</w:t>
      </w:r>
      <w:r>
        <w:rPr>
          <w:rFonts w:hint="eastAsia" w:ascii="仿宋_GB2312" w:eastAsia="仿宋_GB2312"/>
          <w:sz w:val="28"/>
          <w:szCs w:val="28"/>
          <w:highlight w:val="none"/>
        </w:rPr>
        <w:t>万元，</w:t>
      </w:r>
      <w:r>
        <w:rPr>
          <w:rFonts w:hint="eastAsia" w:ascii="仿宋_GB2312" w:eastAsia="仿宋_GB2312"/>
          <w:sz w:val="28"/>
          <w:szCs w:val="28"/>
          <w:highlight w:val="none"/>
          <w:lang w:val="en-US" w:eastAsia="zh-CN"/>
        </w:rPr>
        <w:t>增长1.29</w:t>
      </w:r>
      <w:r>
        <w:rPr>
          <w:rFonts w:hint="eastAsia" w:ascii="仿宋_GB2312" w:eastAsia="仿宋_GB2312"/>
          <w:sz w:val="28"/>
          <w:szCs w:val="28"/>
          <w:highlight w:val="none"/>
        </w:rPr>
        <w:t>%。</w:t>
      </w:r>
    </w:p>
    <w:p>
      <w:pPr>
        <w:spacing w:line="540" w:lineRule="exact"/>
        <w:ind w:firstLine="560" w:firstLineChars="200"/>
        <w:rPr>
          <w:rFonts w:hint="eastAsia" w:ascii="仿宋_GB2312" w:eastAsia="仿宋_GB2312"/>
          <w:sz w:val="28"/>
          <w:szCs w:val="28"/>
          <w:highlight w:val="none"/>
          <w:lang w:val="en-US" w:eastAsia="zh-CN"/>
        </w:rPr>
      </w:pPr>
      <w:r>
        <w:rPr>
          <w:rFonts w:hint="eastAsia" w:ascii="仿宋_GB2312" w:eastAsia="仿宋_GB2312"/>
          <w:color w:val="auto"/>
          <w:sz w:val="28"/>
          <w:szCs w:val="28"/>
          <w:highlight w:val="none"/>
        </w:rPr>
        <w:t>其中：按支出项目</w:t>
      </w:r>
      <w:r>
        <w:rPr>
          <w:rFonts w:hint="eastAsia" w:ascii="仿宋_GB2312" w:eastAsia="仿宋_GB2312"/>
          <w:sz w:val="28"/>
          <w:szCs w:val="28"/>
          <w:highlight w:val="none"/>
        </w:rPr>
        <w:t>类别划分：基本支出</w:t>
      </w:r>
      <w:r>
        <w:rPr>
          <w:rFonts w:hint="eastAsia" w:ascii="仿宋_GB2312" w:eastAsia="仿宋_GB2312"/>
          <w:sz w:val="28"/>
          <w:szCs w:val="28"/>
          <w:highlight w:val="none"/>
          <w:lang w:val="en-US" w:eastAsia="zh-CN"/>
        </w:rPr>
        <w:t>5818.8</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预算安排减少</w:t>
      </w:r>
      <w:r>
        <w:rPr>
          <w:rFonts w:hint="eastAsia" w:ascii="仿宋_GB2312" w:eastAsia="仿宋_GB2312"/>
          <w:sz w:val="28"/>
          <w:szCs w:val="28"/>
          <w:highlight w:val="none"/>
          <w:lang w:val="en-US" w:eastAsia="zh-CN"/>
        </w:rPr>
        <w:t>46.03</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包括工资福利支出</w:t>
      </w:r>
      <w:r>
        <w:rPr>
          <w:rFonts w:hint="eastAsia" w:ascii="仿宋_GB2312" w:eastAsia="仿宋_GB2312"/>
          <w:sz w:val="28"/>
          <w:szCs w:val="28"/>
          <w:highlight w:val="none"/>
          <w:lang w:val="en-US" w:eastAsia="zh-CN"/>
        </w:rPr>
        <w:t>3580.69</w:t>
      </w:r>
      <w:r>
        <w:rPr>
          <w:rFonts w:hint="eastAsia" w:ascii="仿宋_GB2312" w:eastAsia="仿宋_GB2312"/>
          <w:sz w:val="28"/>
          <w:szCs w:val="28"/>
          <w:highlight w:val="none"/>
        </w:rPr>
        <w:t>万元、日常公用支出</w:t>
      </w:r>
      <w:r>
        <w:rPr>
          <w:rFonts w:hint="eastAsia" w:ascii="仿宋_GB2312" w:eastAsia="仿宋_GB2312"/>
          <w:sz w:val="28"/>
          <w:szCs w:val="28"/>
          <w:highlight w:val="none"/>
          <w:lang w:val="en-US" w:eastAsia="zh-CN"/>
        </w:rPr>
        <w:t>2223.6</w:t>
      </w:r>
      <w:r>
        <w:rPr>
          <w:rFonts w:hint="eastAsia" w:ascii="仿宋_GB2312" w:eastAsia="仿宋_GB2312"/>
          <w:sz w:val="28"/>
          <w:szCs w:val="28"/>
          <w:highlight w:val="none"/>
        </w:rPr>
        <w:t>万元、对个人和家庭的补助</w:t>
      </w:r>
      <w:r>
        <w:rPr>
          <w:rFonts w:hint="eastAsia" w:ascii="仿宋_GB2312" w:eastAsia="仿宋_GB2312"/>
          <w:sz w:val="28"/>
          <w:szCs w:val="28"/>
          <w:highlight w:val="none"/>
          <w:lang w:val="en-US" w:eastAsia="zh-CN"/>
        </w:rPr>
        <w:t>14.51</w:t>
      </w:r>
      <w:r>
        <w:rPr>
          <w:rFonts w:hint="eastAsia" w:ascii="仿宋_GB2312" w:eastAsia="仿宋_GB2312"/>
          <w:sz w:val="28"/>
          <w:szCs w:val="28"/>
          <w:highlight w:val="none"/>
        </w:rPr>
        <w:t>万元；项目支出</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预算安排增加</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按支出功能科目划分：</w:t>
      </w:r>
      <w:r>
        <w:rPr>
          <w:rFonts w:hint="eastAsia" w:ascii="仿宋_GB2312" w:eastAsia="仿宋_GB2312"/>
          <w:sz w:val="28"/>
          <w:szCs w:val="28"/>
          <w:highlight w:val="none"/>
          <w:lang w:eastAsia="zh-CN"/>
        </w:rPr>
        <w:t>教育支出</w:t>
      </w:r>
      <w:r>
        <w:rPr>
          <w:rFonts w:hint="eastAsia" w:ascii="仿宋_GB2312" w:eastAsia="仿宋_GB2312"/>
          <w:sz w:val="28"/>
          <w:szCs w:val="28"/>
          <w:highlight w:val="none"/>
          <w:lang w:val="en-US" w:eastAsia="zh-CN"/>
        </w:rPr>
        <w:t>5211.82</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预算安排减少</w:t>
      </w:r>
      <w:r>
        <w:rPr>
          <w:rFonts w:hint="eastAsia" w:ascii="仿宋_GB2312" w:eastAsia="仿宋_GB2312"/>
          <w:sz w:val="28"/>
          <w:szCs w:val="28"/>
          <w:highlight w:val="none"/>
          <w:lang w:val="en-US" w:eastAsia="zh-CN"/>
        </w:rPr>
        <w:t>110.43</w:t>
      </w:r>
      <w:r>
        <w:rPr>
          <w:rFonts w:hint="eastAsia" w:ascii="仿宋_GB2312" w:eastAsia="仿宋_GB2312"/>
          <w:sz w:val="28"/>
          <w:szCs w:val="28"/>
          <w:highlight w:val="none"/>
        </w:rPr>
        <w:t>万元；社会保障和就业支出</w:t>
      </w:r>
      <w:r>
        <w:rPr>
          <w:rFonts w:hint="eastAsia" w:ascii="仿宋_GB2312" w:eastAsia="仿宋_GB2312"/>
          <w:sz w:val="28"/>
          <w:szCs w:val="28"/>
          <w:highlight w:val="none"/>
          <w:lang w:val="en-US" w:eastAsia="zh-CN"/>
        </w:rPr>
        <w:t>297.2</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预算安排增加</w:t>
      </w:r>
      <w:r>
        <w:rPr>
          <w:rFonts w:hint="eastAsia" w:ascii="仿宋_GB2312" w:eastAsia="仿宋_GB2312"/>
          <w:sz w:val="28"/>
          <w:szCs w:val="28"/>
          <w:highlight w:val="none"/>
          <w:lang w:val="en-US" w:eastAsia="zh-CN"/>
        </w:rPr>
        <w:t>83.78</w:t>
      </w:r>
      <w:r>
        <w:rPr>
          <w:rFonts w:hint="eastAsia" w:ascii="仿宋_GB2312" w:eastAsia="仿宋_GB2312"/>
          <w:sz w:val="28"/>
          <w:szCs w:val="28"/>
          <w:highlight w:val="none"/>
        </w:rPr>
        <w:t>万元；住房保障支出</w:t>
      </w:r>
      <w:r>
        <w:rPr>
          <w:rFonts w:hint="eastAsia" w:ascii="仿宋_GB2312" w:eastAsia="仿宋_GB2312"/>
          <w:sz w:val="28"/>
          <w:szCs w:val="28"/>
          <w:highlight w:val="none"/>
          <w:lang w:val="en-US" w:eastAsia="zh-CN"/>
        </w:rPr>
        <w:t>309.78万元，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lang w:val="en-US" w:eastAsia="zh-CN"/>
        </w:rPr>
        <w:t>减少19.39</w:t>
      </w:r>
      <w:r>
        <w:rPr>
          <w:rFonts w:hint="eastAsia" w:ascii="仿宋_GB2312" w:eastAsia="仿宋_GB2312"/>
          <w:sz w:val="28"/>
          <w:szCs w:val="28"/>
          <w:highlight w:val="none"/>
        </w:rPr>
        <w:t>万元。</w:t>
      </w:r>
    </w:p>
    <w:p>
      <w:pPr>
        <w:spacing w:line="540" w:lineRule="exact"/>
        <w:ind w:firstLine="560" w:firstLineChars="200"/>
        <w:rPr>
          <w:rFonts w:hint="default" w:ascii="仿宋_GB2312" w:eastAsia="仿宋_GB2312"/>
          <w:sz w:val="28"/>
          <w:szCs w:val="28"/>
          <w:highlight w:val="none"/>
          <w:lang w:val="en-US" w:eastAsia="zh-CN"/>
        </w:rPr>
      </w:pPr>
      <w:r>
        <w:rPr>
          <w:rFonts w:hint="eastAsia" w:ascii="仿宋_GB2312" w:eastAsia="仿宋_GB2312"/>
          <w:sz w:val="28"/>
          <w:szCs w:val="28"/>
          <w:highlight w:val="none"/>
        </w:rPr>
        <w:t>按支出经济分类划分：工资福利支出</w:t>
      </w:r>
      <w:r>
        <w:rPr>
          <w:rFonts w:hint="eastAsia" w:ascii="仿宋_GB2312" w:eastAsia="仿宋_GB2312"/>
          <w:sz w:val="28"/>
          <w:szCs w:val="28"/>
          <w:highlight w:val="none"/>
          <w:lang w:val="en-US" w:eastAsia="zh-CN"/>
        </w:rPr>
        <w:t>3580.69</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rPr>
        <w:t>增加</w:t>
      </w:r>
      <w:r>
        <w:rPr>
          <w:rFonts w:hint="eastAsia" w:ascii="仿宋_GB2312" w:eastAsia="仿宋_GB2312"/>
          <w:sz w:val="28"/>
          <w:szCs w:val="28"/>
          <w:highlight w:val="none"/>
          <w:lang w:val="en-US" w:eastAsia="zh-CN"/>
        </w:rPr>
        <w:t>62.13</w:t>
      </w:r>
      <w:r>
        <w:rPr>
          <w:rFonts w:hint="eastAsia" w:ascii="仿宋_GB2312" w:eastAsia="仿宋_GB2312"/>
          <w:sz w:val="28"/>
          <w:szCs w:val="28"/>
          <w:highlight w:val="none"/>
        </w:rPr>
        <w:t>万元；商品和服务支出</w:t>
      </w:r>
      <w:r>
        <w:rPr>
          <w:rFonts w:hint="eastAsia" w:ascii="仿宋_GB2312" w:eastAsia="仿宋_GB2312"/>
          <w:sz w:val="28"/>
          <w:szCs w:val="28"/>
          <w:highlight w:val="none"/>
          <w:lang w:val="en-US" w:eastAsia="zh-CN"/>
        </w:rPr>
        <w:t>2223.6</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预算安排增加</w:t>
      </w:r>
      <w:r>
        <w:rPr>
          <w:rFonts w:hint="eastAsia" w:ascii="仿宋_GB2312" w:eastAsia="仿宋_GB2312"/>
          <w:sz w:val="28"/>
          <w:szCs w:val="28"/>
          <w:highlight w:val="none"/>
          <w:lang w:val="en-US" w:eastAsia="zh-CN"/>
        </w:rPr>
        <w:t>49.8万元</w:t>
      </w:r>
      <w:r>
        <w:rPr>
          <w:rFonts w:hint="eastAsia" w:ascii="仿宋_GB2312" w:eastAsia="仿宋_GB2312"/>
          <w:sz w:val="28"/>
          <w:szCs w:val="28"/>
          <w:highlight w:val="none"/>
        </w:rPr>
        <w:t>；对个人和家庭的补助</w:t>
      </w:r>
      <w:r>
        <w:rPr>
          <w:rFonts w:hint="eastAsia" w:ascii="仿宋_GB2312" w:eastAsia="仿宋_GB2312"/>
          <w:sz w:val="28"/>
          <w:szCs w:val="28"/>
          <w:highlight w:val="none"/>
          <w:lang w:val="en-US" w:eastAsia="zh-CN"/>
        </w:rPr>
        <w:t>14.51</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lang w:val="en-US" w:eastAsia="zh-CN"/>
        </w:rPr>
        <w:t>减少6.67</w:t>
      </w:r>
      <w:r>
        <w:rPr>
          <w:rFonts w:hint="eastAsia" w:ascii="仿宋_GB2312" w:eastAsia="仿宋_GB2312"/>
          <w:sz w:val="28"/>
          <w:szCs w:val="28"/>
          <w:highlight w:val="none"/>
        </w:rPr>
        <w:t>万</w:t>
      </w:r>
      <w:r>
        <w:rPr>
          <w:rFonts w:hint="eastAsia" w:ascii="仿宋_GB2312" w:eastAsia="仿宋_GB2312"/>
          <w:sz w:val="28"/>
          <w:szCs w:val="28"/>
          <w:highlight w:val="none"/>
          <w:lang w:val="en-US" w:eastAsia="zh-CN"/>
        </w:rPr>
        <w:t>。</w:t>
      </w:r>
    </w:p>
    <w:p>
      <w:pPr>
        <w:spacing w:line="540" w:lineRule="exact"/>
        <w:ind w:firstLine="562" w:firstLineChars="200"/>
        <w:rPr>
          <w:rFonts w:hint="eastAsia" w:ascii="楷体" w:hAnsi="楷体" w:eastAsia="楷体" w:cs="楷体"/>
          <w:b/>
          <w:sz w:val="28"/>
          <w:szCs w:val="28"/>
          <w:highlight w:val="none"/>
        </w:rPr>
      </w:pPr>
      <w:r>
        <w:rPr>
          <w:rFonts w:hint="eastAsia" w:ascii="楷体" w:hAnsi="楷体" w:eastAsia="楷体" w:cs="楷体"/>
          <w:b/>
          <w:sz w:val="28"/>
          <w:szCs w:val="28"/>
          <w:highlight w:val="none"/>
        </w:rPr>
        <w:t>（三）财政拨款支出情况</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年</w:t>
      </w:r>
      <w:r>
        <w:rPr>
          <w:rFonts w:hint="eastAsia" w:ascii="仿宋_GB2312" w:eastAsia="仿宋_GB2312"/>
          <w:sz w:val="28"/>
          <w:szCs w:val="28"/>
          <w:highlight w:val="none"/>
          <w:lang w:eastAsia="zh-CN"/>
        </w:rPr>
        <w:t>南昌市第二十八中学</w:t>
      </w:r>
      <w:r>
        <w:rPr>
          <w:rFonts w:hint="eastAsia" w:ascii="仿宋_GB2312" w:eastAsia="仿宋_GB2312"/>
          <w:sz w:val="28"/>
          <w:szCs w:val="28"/>
          <w:highlight w:val="none"/>
        </w:rPr>
        <w:t>财政拨款支出预算</w:t>
      </w:r>
      <w:r>
        <w:rPr>
          <w:rFonts w:hint="eastAsia" w:ascii="仿宋_GB2312" w:eastAsia="仿宋_GB2312"/>
          <w:sz w:val="28"/>
          <w:szCs w:val="28"/>
          <w:highlight w:val="none"/>
          <w:lang w:val="en-US" w:eastAsia="zh-CN"/>
        </w:rPr>
        <w:t>3886.8</w:t>
      </w:r>
      <w:r>
        <w:rPr>
          <w:rFonts w:hint="eastAsia" w:ascii="仿宋_GB2312" w:eastAsia="仿宋_GB2312"/>
          <w:sz w:val="28"/>
          <w:szCs w:val="28"/>
          <w:highlight w:val="none"/>
        </w:rPr>
        <w:t>万元，较上年</w:t>
      </w:r>
      <w:r>
        <w:rPr>
          <w:rFonts w:hint="eastAsia" w:ascii="仿宋_GB2312" w:eastAsia="仿宋_GB2312"/>
          <w:sz w:val="28"/>
          <w:szCs w:val="28"/>
          <w:highlight w:val="none"/>
          <w:lang w:val="en-US" w:eastAsia="zh-CN"/>
        </w:rPr>
        <w:t>减少46.03</w:t>
      </w:r>
      <w:r>
        <w:rPr>
          <w:rFonts w:hint="eastAsia" w:ascii="仿宋_GB2312" w:eastAsia="仿宋_GB2312"/>
          <w:sz w:val="28"/>
          <w:szCs w:val="28"/>
          <w:highlight w:val="none"/>
        </w:rPr>
        <w:t>万元，</w:t>
      </w:r>
      <w:r>
        <w:rPr>
          <w:rFonts w:hint="eastAsia" w:ascii="仿宋_GB2312" w:eastAsia="仿宋_GB2312"/>
          <w:sz w:val="28"/>
          <w:szCs w:val="28"/>
          <w:highlight w:val="none"/>
          <w:lang w:val="en-US" w:eastAsia="zh-CN"/>
        </w:rPr>
        <w:t>减少1.17</w:t>
      </w:r>
      <w:r>
        <w:rPr>
          <w:rFonts w:hint="eastAsia" w:ascii="仿宋_GB2312" w:eastAsia="仿宋_GB2312"/>
          <w:sz w:val="28"/>
          <w:szCs w:val="28"/>
          <w:highlight w:val="none"/>
        </w:rPr>
        <w:t>%。</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eastAsia="zh-CN"/>
        </w:rPr>
        <w:t>按支出功能科目划分</w:t>
      </w:r>
      <w:r>
        <w:rPr>
          <w:rFonts w:hint="eastAsia" w:ascii="仿宋_GB2312" w:eastAsia="仿宋_GB2312"/>
          <w:sz w:val="28"/>
          <w:szCs w:val="28"/>
          <w:highlight w:val="none"/>
        </w:rPr>
        <w:t>：</w:t>
      </w:r>
      <w:r>
        <w:rPr>
          <w:rFonts w:hint="eastAsia" w:ascii="仿宋_GB2312" w:eastAsia="仿宋_GB2312"/>
          <w:sz w:val="28"/>
          <w:szCs w:val="28"/>
          <w:highlight w:val="none"/>
          <w:lang w:eastAsia="zh-CN"/>
        </w:rPr>
        <w:t>教育支出</w:t>
      </w:r>
      <w:r>
        <w:rPr>
          <w:rFonts w:hint="eastAsia" w:ascii="仿宋_GB2312" w:eastAsia="仿宋_GB2312"/>
          <w:sz w:val="28"/>
          <w:szCs w:val="28"/>
          <w:highlight w:val="none"/>
          <w:lang w:val="en-US" w:eastAsia="zh-CN"/>
        </w:rPr>
        <w:t>3279.82</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预算安排减少</w:t>
      </w:r>
      <w:r>
        <w:rPr>
          <w:rFonts w:hint="eastAsia" w:ascii="仿宋_GB2312" w:eastAsia="仿宋_GB2312"/>
          <w:sz w:val="28"/>
          <w:szCs w:val="28"/>
          <w:highlight w:val="none"/>
          <w:lang w:val="en-US" w:eastAsia="zh-CN"/>
        </w:rPr>
        <w:t>110.43</w:t>
      </w:r>
      <w:r>
        <w:rPr>
          <w:rFonts w:hint="eastAsia" w:ascii="仿宋_GB2312" w:eastAsia="仿宋_GB2312"/>
          <w:sz w:val="28"/>
          <w:szCs w:val="28"/>
          <w:highlight w:val="none"/>
        </w:rPr>
        <w:t>万元；社会保障和就业支出</w:t>
      </w:r>
      <w:r>
        <w:rPr>
          <w:rFonts w:hint="eastAsia" w:ascii="仿宋_GB2312" w:eastAsia="仿宋_GB2312"/>
          <w:sz w:val="28"/>
          <w:szCs w:val="28"/>
          <w:highlight w:val="none"/>
          <w:lang w:val="en-US" w:eastAsia="zh-CN"/>
        </w:rPr>
        <w:t>297.2</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预算安排增加</w:t>
      </w:r>
      <w:r>
        <w:rPr>
          <w:rFonts w:hint="eastAsia" w:ascii="仿宋_GB2312" w:eastAsia="仿宋_GB2312"/>
          <w:sz w:val="28"/>
          <w:szCs w:val="28"/>
          <w:highlight w:val="none"/>
          <w:lang w:val="en-US" w:eastAsia="zh-CN"/>
        </w:rPr>
        <w:t>83.78</w:t>
      </w:r>
      <w:r>
        <w:rPr>
          <w:rFonts w:hint="eastAsia" w:ascii="仿宋_GB2312" w:eastAsia="仿宋_GB2312"/>
          <w:sz w:val="28"/>
          <w:szCs w:val="28"/>
          <w:highlight w:val="none"/>
        </w:rPr>
        <w:t>万元；住房保障支出</w:t>
      </w:r>
      <w:r>
        <w:rPr>
          <w:rFonts w:hint="eastAsia" w:ascii="仿宋_GB2312" w:eastAsia="仿宋_GB2312"/>
          <w:sz w:val="28"/>
          <w:szCs w:val="28"/>
          <w:highlight w:val="none"/>
          <w:lang w:val="en-US" w:eastAsia="zh-CN"/>
        </w:rPr>
        <w:t>309.78万元，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w:t>
      </w:r>
      <w:r>
        <w:rPr>
          <w:rFonts w:hint="eastAsia" w:ascii="仿宋_GB2312" w:eastAsia="仿宋_GB2312"/>
          <w:sz w:val="28"/>
          <w:szCs w:val="28"/>
          <w:highlight w:val="none"/>
          <w:lang w:val="en-US" w:eastAsia="zh-CN"/>
        </w:rPr>
        <w:t>减少19.39</w:t>
      </w:r>
      <w:r>
        <w:rPr>
          <w:rFonts w:hint="eastAsia" w:ascii="仿宋_GB2312" w:eastAsia="仿宋_GB2312"/>
          <w:sz w:val="28"/>
          <w:szCs w:val="28"/>
          <w:highlight w:val="none"/>
        </w:rPr>
        <w:t>万元。</w:t>
      </w:r>
    </w:p>
    <w:p>
      <w:pPr>
        <w:spacing w:line="540" w:lineRule="exact"/>
        <w:ind w:firstLine="560" w:firstLineChars="200"/>
        <w:rPr>
          <w:rFonts w:hint="default" w:ascii="仿宋_GB2312" w:eastAsia="仿宋_GB2312"/>
          <w:sz w:val="28"/>
          <w:szCs w:val="28"/>
          <w:highlight w:val="none"/>
          <w:lang w:val="en-US" w:eastAsia="zh-CN"/>
        </w:rPr>
      </w:pPr>
      <w:r>
        <w:rPr>
          <w:rFonts w:hint="eastAsia" w:ascii="仿宋_GB2312" w:eastAsia="仿宋_GB2312"/>
          <w:color w:val="auto"/>
          <w:sz w:val="28"/>
          <w:szCs w:val="28"/>
          <w:highlight w:val="none"/>
        </w:rPr>
        <w:t>按支出项目</w:t>
      </w:r>
      <w:r>
        <w:rPr>
          <w:rFonts w:hint="eastAsia" w:ascii="仿宋_GB2312" w:eastAsia="仿宋_GB2312"/>
          <w:sz w:val="28"/>
          <w:szCs w:val="28"/>
          <w:highlight w:val="none"/>
        </w:rPr>
        <w:t>类别划分：基本支出</w:t>
      </w:r>
      <w:r>
        <w:rPr>
          <w:rFonts w:hint="eastAsia" w:ascii="仿宋_GB2312" w:eastAsia="仿宋_GB2312"/>
          <w:sz w:val="28"/>
          <w:szCs w:val="28"/>
          <w:highlight w:val="none"/>
          <w:lang w:val="en-US" w:eastAsia="zh-CN"/>
        </w:rPr>
        <w:t>3886.8</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预算安排减少</w:t>
      </w:r>
      <w:r>
        <w:rPr>
          <w:rFonts w:hint="eastAsia" w:ascii="仿宋_GB2312" w:eastAsia="仿宋_GB2312"/>
          <w:sz w:val="28"/>
          <w:szCs w:val="28"/>
          <w:highlight w:val="none"/>
          <w:lang w:val="en-US" w:eastAsia="zh-CN"/>
        </w:rPr>
        <w:t>46.03</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包括工资福利支出</w:t>
      </w:r>
      <w:r>
        <w:rPr>
          <w:rFonts w:hint="eastAsia" w:ascii="仿宋_GB2312" w:eastAsia="仿宋_GB2312"/>
          <w:sz w:val="28"/>
          <w:szCs w:val="28"/>
          <w:highlight w:val="none"/>
          <w:lang w:val="en-US" w:eastAsia="zh-CN"/>
        </w:rPr>
        <w:t>3580.69</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商品和服务</w:t>
      </w:r>
      <w:r>
        <w:rPr>
          <w:rFonts w:hint="eastAsia" w:ascii="仿宋_GB2312" w:eastAsia="仿宋_GB2312"/>
          <w:sz w:val="28"/>
          <w:szCs w:val="28"/>
          <w:highlight w:val="none"/>
        </w:rPr>
        <w:t>支出</w:t>
      </w:r>
      <w:r>
        <w:rPr>
          <w:rFonts w:hint="eastAsia" w:ascii="仿宋_GB2312" w:eastAsia="仿宋_GB2312"/>
          <w:sz w:val="28"/>
          <w:szCs w:val="28"/>
          <w:highlight w:val="none"/>
          <w:lang w:val="en-US" w:eastAsia="zh-CN"/>
        </w:rPr>
        <w:t>254.1</w:t>
      </w:r>
      <w:r>
        <w:rPr>
          <w:rFonts w:hint="eastAsia" w:ascii="仿宋_GB2312" w:eastAsia="仿宋_GB2312"/>
          <w:sz w:val="28"/>
          <w:szCs w:val="28"/>
          <w:highlight w:val="none"/>
        </w:rPr>
        <w:t>万元、对个人和家庭的补助</w:t>
      </w:r>
      <w:r>
        <w:rPr>
          <w:rFonts w:hint="eastAsia" w:ascii="仿宋_GB2312" w:eastAsia="仿宋_GB2312"/>
          <w:sz w:val="28"/>
          <w:szCs w:val="28"/>
          <w:highlight w:val="none"/>
          <w:lang w:val="en-US" w:eastAsia="zh-CN"/>
        </w:rPr>
        <w:t>14.51</w:t>
      </w:r>
      <w:r>
        <w:rPr>
          <w:rFonts w:hint="eastAsia" w:ascii="仿宋_GB2312" w:eastAsia="仿宋_GB2312"/>
          <w:sz w:val="28"/>
          <w:szCs w:val="28"/>
          <w:highlight w:val="none"/>
        </w:rPr>
        <w:t>万元；</w:t>
      </w:r>
      <w:r>
        <w:rPr>
          <w:rFonts w:hint="eastAsia" w:ascii="仿宋_GB2312" w:eastAsia="仿宋_GB2312"/>
          <w:sz w:val="28"/>
          <w:szCs w:val="28"/>
          <w:highlight w:val="none"/>
          <w:lang w:val="en-US" w:eastAsia="zh-CN"/>
        </w:rPr>
        <w:t>资本性支出37.5万，</w:t>
      </w:r>
      <w:r>
        <w:rPr>
          <w:rFonts w:hint="eastAsia" w:ascii="仿宋_GB2312" w:eastAsia="仿宋_GB2312"/>
          <w:sz w:val="28"/>
          <w:szCs w:val="28"/>
          <w:highlight w:val="none"/>
        </w:rPr>
        <w:t>项目支出</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较</w:t>
      </w:r>
      <w:r>
        <w:rPr>
          <w:rFonts w:hint="eastAsia" w:ascii="仿宋_GB2312" w:eastAsia="仿宋_GB2312"/>
          <w:sz w:val="28"/>
          <w:szCs w:val="28"/>
          <w:highlight w:val="none"/>
        </w:rPr>
        <w:t>上年</w:t>
      </w:r>
      <w:r>
        <w:rPr>
          <w:rFonts w:hint="eastAsia" w:ascii="仿宋_GB2312" w:eastAsia="仿宋_GB2312"/>
          <w:sz w:val="28"/>
          <w:szCs w:val="28"/>
          <w:highlight w:val="none"/>
          <w:lang w:eastAsia="zh-CN"/>
        </w:rPr>
        <w:t>预算安排增加</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w:t>
      </w:r>
    </w:p>
    <w:p>
      <w:pPr>
        <w:spacing w:line="540" w:lineRule="exact"/>
        <w:ind w:firstLine="562" w:firstLineChars="200"/>
        <w:rPr>
          <w:rFonts w:hint="eastAsia" w:ascii="楷体" w:hAnsi="楷体" w:eastAsia="楷体" w:cs="楷体"/>
          <w:b/>
          <w:sz w:val="28"/>
          <w:szCs w:val="28"/>
          <w:highlight w:val="none"/>
        </w:rPr>
      </w:pPr>
      <w:r>
        <w:rPr>
          <w:rFonts w:hint="eastAsia" w:ascii="楷体" w:hAnsi="楷体" w:eastAsia="楷体" w:cs="楷体"/>
          <w:b/>
          <w:sz w:val="28"/>
          <w:szCs w:val="28"/>
          <w:highlight w:val="none"/>
        </w:rPr>
        <w:t>（四）政府性基金情况</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eastAsia="zh-CN"/>
        </w:rPr>
        <w:t>本单位</w:t>
      </w:r>
      <w:r>
        <w:rPr>
          <w:rFonts w:hint="eastAsia" w:ascii="仿宋_GB2312" w:eastAsia="仿宋_GB2312"/>
          <w:sz w:val="28"/>
          <w:szCs w:val="28"/>
          <w:highlight w:val="none"/>
        </w:rPr>
        <w:t>不征收或使用政府性基金</w:t>
      </w:r>
    </w:p>
    <w:p>
      <w:pPr>
        <w:numPr>
          <w:ilvl w:val="0"/>
          <w:numId w:val="2"/>
        </w:numPr>
        <w:spacing w:line="540" w:lineRule="exact"/>
        <w:ind w:left="68" w:leftChars="0" w:firstLine="562" w:firstLineChars="0"/>
        <w:rPr>
          <w:rFonts w:hint="eastAsia" w:ascii="楷体_GB2312" w:hAnsi="楷体_GB2312" w:eastAsia="楷体_GB2312" w:cs="楷体_GB2312"/>
          <w:sz w:val="28"/>
          <w:szCs w:val="28"/>
          <w:highlight w:val="none"/>
          <w:lang w:eastAsia="zh-CN"/>
        </w:rPr>
      </w:pPr>
      <w:r>
        <w:rPr>
          <w:rFonts w:hint="eastAsia" w:ascii="楷体_GB2312" w:hAnsi="楷体_GB2312" w:eastAsia="楷体_GB2312" w:cs="楷体_GB2312"/>
          <w:b/>
          <w:sz w:val="28"/>
          <w:szCs w:val="28"/>
          <w:highlight w:val="none"/>
          <w:lang w:eastAsia="zh-CN"/>
        </w:rPr>
        <w:t>国有资本经营情况</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本</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没有</w:t>
      </w:r>
      <w:r>
        <w:rPr>
          <w:rFonts w:hint="eastAsia" w:ascii="仿宋_GB2312" w:eastAsia="仿宋_GB2312"/>
          <w:sz w:val="28"/>
          <w:szCs w:val="28"/>
          <w:highlight w:val="none"/>
          <w:lang w:eastAsia="zh-CN"/>
        </w:rPr>
        <w:t>国有资本经营</w:t>
      </w:r>
      <w:r>
        <w:rPr>
          <w:rFonts w:hint="eastAsia" w:ascii="仿宋_GB2312" w:eastAsia="仿宋_GB2312"/>
          <w:sz w:val="28"/>
          <w:szCs w:val="28"/>
          <w:highlight w:val="none"/>
        </w:rPr>
        <w:t>预算</w:t>
      </w:r>
      <w:r>
        <w:rPr>
          <w:rFonts w:hint="eastAsia" w:ascii="仿宋_GB2312" w:eastAsia="仿宋_GB2312"/>
          <w:sz w:val="28"/>
          <w:szCs w:val="28"/>
          <w:highlight w:val="none"/>
          <w:lang w:eastAsia="zh-CN"/>
        </w:rPr>
        <w:t>拨款安排的支出</w:t>
      </w:r>
    </w:p>
    <w:p>
      <w:pPr>
        <w:numPr>
          <w:ilvl w:val="0"/>
          <w:numId w:val="2"/>
        </w:numPr>
        <w:spacing w:line="540" w:lineRule="exact"/>
        <w:ind w:left="68" w:leftChars="0" w:firstLine="562" w:firstLineChars="0"/>
        <w:rPr>
          <w:rFonts w:hint="eastAsia" w:ascii="楷体_GB2312" w:hAnsi="楷体_GB2312" w:eastAsia="楷体_GB2312" w:cs="楷体_GB2312"/>
          <w:b/>
          <w:sz w:val="28"/>
          <w:szCs w:val="28"/>
          <w:highlight w:val="none"/>
          <w:lang w:eastAsia="zh-CN"/>
        </w:rPr>
      </w:pPr>
      <w:bookmarkStart w:id="0" w:name="OLE_LINK4"/>
      <w:r>
        <w:rPr>
          <w:rFonts w:hint="eastAsia" w:ascii="楷体_GB2312" w:hAnsi="楷体_GB2312" w:eastAsia="楷体_GB2312" w:cs="楷体_GB2312"/>
          <w:b/>
          <w:sz w:val="28"/>
          <w:szCs w:val="28"/>
          <w:highlight w:val="none"/>
          <w:lang w:eastAsia="zh-CN"/>
        </w:rPr>
        <w:t>机关运行经费</w:t>
      </w:r>
      <w:bookmarkEnd w:id="0"/>
      <w:r>
        <w:rPr>
          <w:rFonts w:hint="eastAsia" w:ascii="楷体_GB2312" w:hAnsi="楷体_GB2312" w:eastAsia="楷体_GB2312" w:cs="楷体_GB2312"/>
          <w:b/>
          <w:sz w:val="28"/>
          <w:szCs w:val="28"/>
          <w:highlight w:val="none"/>
          <w:lang w:eastAsia="zh-CN"/>
        </w:rPr>
        <w:t>等重要情况说明</w:t>
      </w:r>
    </w:p>
    <w:p>
      <w:pPr>
        <w:spacing w:line="540" w:lineRule="exact"/>
        <w:ind w:firstLine="560" w:firstLineChars="200"/>
        <w:rPr>
          <w:rFonts w:hint="eastAsia" w:ascii="仿宋_GB2312" w:eastAsia="仿宋_GB2312"/>
          <w:sz w:val="28"/>
          <w:szCs w:val="28"/>
          <w:highlight w:val="none"/>
          <w:lang w:eastAsia="zh-CN"/>
        </w:rPr>
      </w:pPr>
      <w:r>
        <w:rPr>
          <w:rFonts w:hint="eastAsia" w:ascii="仿宋_GB2312" w:eastAsia="仿宋_GB2312"/>
          <w:sz w:val="28"/>
          <w:szCs w:val="28"/>
          <w:highlight w:val="none"/>
          <w:lang w:eastAsia="zh-CN"/>
        </w:rPr>
        <w:t>本单位为教育局下属单位，不涉及机关运行费。</w:t>
      </w:r>
    </w:p>
    <w:p>
      <w:pPr>
        <w:numPr>
          <w:ilvl w:val="0"/>
          <w:numId w:val="2"/>
        </w:numPr>
        <w:spacing w:line="540" w:lineRule="exact"/>
        <w:ind w:left="68" w:leftChars="0" w:firstLine="562" w:firstLineChars="0"/>
        <w:rPr>
          <w:rFonts w:hint="eastAsia" w:ascii="楷体_GB2312" w:hAnsi="楷体_GB2312" w:eastAsia="楷体_GB2312" w:cs="楷体_GB2312"/>
          <w:b/>
          <w:sz w:val="28"/>
          <w:szCs w:val="28"/>
          <w:highlight w:val="none"/>
          <w:lang w:eastAsia="zh-CN"/>
        </w:rPr>
      </w:pPr>
      <w:r>
        <w:rPr>
          <w:rFonts w:hint="eastAsia" w:ascii="楷体_GB2312" w:hAnsi="楷体_GB2312" w:eastAsia="楷体_GB2312" w:cs="楷体_GB2312"/>
          <w:b/>
          <w:sz w:val="28"/>
          <w:szCs w:val="28"/>
          <w:highlight w:val="none"/>
          <w:lang w:eastAsia="zh-CN"/>
        </w:rPr>
        <w:t>政府采购情况说明</w:t>
      </w:r>
    </w:p>
    <w:p>
      <w:pPr>
        <w:spacing w:line="540" w:lineRule="exact"/>
        <w:ind w:firstLine="560" w:firstLineChars="200"/>
        <w:rPr>
          <w:rFonts w:hint="eastAsia" w:ascii="仿宋_GB2312" w:eastAsia="仿宋_GB2312"/>
          <w:b/>
          <w:sz w:val="28"/>
          <w:szCs w:val="28"/>
          <w:highlight w:val="none"/>
        </w:rPr>
      </w:pPr>
      <w:r>
        <w:rPr>
          <w:rFonts w:hint="eastAsia" w:ascii="仿宋_GB2312" w:eastAsia="仿宋_GB2312"/>
          <w:color w:val="auto"/>
          <w:sz w:val="28"/>
          <w:szCs w:val="28"/>
          <w:highlight w:val="none"/>
        </w:rPr>
        <w:t>20</w:t>
      </w:r>
      <w:r>
        <w:rPr>
          <w:rFonts w:hint="eastAsia" w:ascii="仿宋_GB2312" w:eastAsia="仿宋_GB2312"/>
          <w:color w:val="auto"/>
          <w:sz w:val="28"/>
          <w:szCs w:val="28"/>
          <w:highlight w:val="none"/>
          <w:lang w:val="en-US" w:eastAsia="zh-CN"/>
        </w:rPr>
        <w:t>23</w:t>
      </w:r>
      <w:r>
        <w:rPr>
          <w:rFonts w:hint="eastAsia" w:ascii="仿宋_GB2312" w:eastAsia="仿宋_GB2312"/>
          <w:color w:val="auto"/>
          <w:sz w:val="28"/>
          <w:szCs w:val="28"/>
          <w:highlight w:val="none"/>
        </w:rPr>
        <w:t>年我</w:t>
      </w:r>
      <w:r>
        <w:rPr>
          <w:rFonts w:hint="eastAsia" w:ascii="仿宋_GB2312" w:eastAsia="仿宋_GB2312"/>
          <w:sz w:val="28"/>
          <w:szCs w:val="28"/>
          <w:highlight w:val="none"/>
          <w:lang w:eastAsia="zh-CN"/>
        </w:rPr>
        <w:t>校</w:t>
      </w:r>
      <w:r>
        <w:rPr>
          <w:rFonts w:hint="eastAsia" w:ascii="仿宋_GB2312" w:eastAsia="仿宋_GB2312"/>
          <w:sz w:val="28"/>
          <w:szCs w:val="28"/>
          <w:highlight w:val="none"/>
        </w:rPr>
        <w:t>政府采购预算共安排</w:t>
      </w:r>
      <w:r>
        <w:rPr>
          <w:rFonts w:hint="eastAsia" w:ascii="仿宋_GB2312" w:eastAsia="仿宋_GB2312"/>
          <w:sz w:val="28"/>
          <w:szCs w:val="28"/>
          <w:highlight w:val="none"/>
          <w:lang w:val="en-US" w:eastAsia="zh-CN"/>
        </w:rPr>
        <w:t>110</w:t>
      </w:r>
      <w:r>
        <w:rPr>
          <w:rFonts w:hint="eastAsia" w:ascii="仿宋_GB2312" w:eastAsia="仿宋_GB2312"/>
          <w:sz w:val="28"/>
          <w:szCs w:val="28"/>
          <w:highlight w:val="none"/>
        </w:rPr>
        <w:t>万元。其中，</w:t>
      </w:r>
      <w:r>
        <w:rPr>
          <w:rFonts w:hint="eastAsia" w:ascii="仿宋_GB2312" w:eastAsia="仿宋_GB2312"/>
          <w:sz w:val="28"/>
          <w:szCs w:val="28"/>
          <w:highlight w:val="none"/>
          <w:lang w:eastAsia="zh-CN"/>
        </w:rPr>
        <w:t>政府采购</w:t>
      </w:r>
      <w:r>
        <w:rPr>
          <w:rFonts w:hint="eastAsia" w:ascii="仿宋_GB2312" w:eastAsia="仿宋_GB2312"/>
          <w:sz w:val="28"/>
          <w:szCs w:val="28"/>
          <w:highlight w:val="none"/>
        </w:rPr>
        <w:t>货物预算</w:t>
      </w:r>
      <w:r>
        <w:rPr>
          <w:rFonts w:hint="eastAsia" w:ascii="仿宋_GB2312" w:eastAsia="仿宋_GB2312"/>
          <w:sz w:val="28"/>
          <w:szCs w:val="28"/>
          <w:highlight w:val="none"/>
          <w:lang w:val="en-US" w:eastAsia="zh-CN"/>
        </w:rPr>
        <w:t>110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政府采购</w:t>
      </w:r>
      <w:r>
        <w:rPr>
          <w:rFonts w:hint="eastAsia" w:ascii="仿宋_GB2312" w:eastAsia="仿宋_GB2312"/>
          <w:sz w:val="28"/>
          <w:szCs w:val="28"/>
          <w:highlight w:val="none"/>
        </w:rPr>
        <w:t>工程预算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政府采购</w:t>
      </w:r>
      <w:r>
        <w:rPr>
          <w:rFonts w:hint="eastAsia" w:ascii="仿宋_GB2312" w:eastAsia="仿宋_GB2312"/>
          <w:sz w:val="28"/>
          <w:szCs w:val="28"/>
          <w:highlight w:val="none"/>
        </w:rPr>
        <w:t>服务预算</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p>
    <w:p>
      <w:pPr>
        <w:widowControl/>
        <w:spacing w:line="540" w:lineRule="exact"/>
        <w:ind w:firstLine="562" w:firstLineChars="200"/>
        <w:jc w:val="left"/>
        <w:rPr>
          <w:rFonts w:hint="eastAsia" w:ascii="仿宋_GB2312" w:eastAsia="仿宋_GB2312"/>
          <w:b/>
          <w:sz w:val="28"/>
          <w:szCs w:val="28"/>
          <w:highlight w:val="none"/>
        </w:rPr>
      </w:pPr>
      <w:r>
        <w:rPr>
          <w:rFonts w:hint="eastAsia" w:ascii="楷体_GB2312" w:eastAsia="楷体_GB2312"/>
          <w:b/>
          <w:sz w:val="28"/>
          <w:szCs w:val="28"/>
          <w:highlight w:val="none"/>
        </w:rPr>
        <w:t>（</w:t>
      </w:r>
      <w:r>
        <w:rPr>
          <w:rFonts w:hint="eastAsia" w:ascii="楷体_GB2312" w:eastAsia="楷体_GB2312"/>
          <w:b/>
          <w:sz w:val="28"/>
          <w:szCs w:val="28"/>
          <w:highlight w:val="none"/>
          <w:lang w:eastAsia="zh-CN"/>
        </w:rPr>
        <w:t>八</w:t>
      </w:r>
      <w:r>
        <w:rPr>
          <w:rFonts w:hint="eastAsia" w:ascii="楷体_GB2312" w:eastAsia="楷体_GB2312"/>
          <w:b/>
          <w:sz w:val="28"/>
          <w:szCs w:val="28"/>
          <w:highlight w:val="none"/>
        </w:rPr>
        <w:t>）</w:t>
      </w:r>
      <w:r>
        <w:rPr>
          <w:rFonts w:hint="eastAsia" w:ascii="仿宋_GB2312" w:eastAsia="仿宋_GB2312"/>
          <w:b/>
          <w:bCs/>
          <w:sz w:val="28"/>
          <w:szCs w:val="28"/>
          <w:highlight w:val="none"/>
        </w:rPr>
        <w:t>国有资产占有使用情况</w:t>
      </w:r>
    </w:p>
    <w:p>
      <w:pPr>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截至2022年</w:t>
      </w:r>
      <w:r>
        <w:rPr>
          <w:rFonts w:hint="eastAsia" w:ascii="仿宋_GB2312" w:eastAsia="仿宋_GB2312"/>
          <w:sz w:val="28"/>
          <w:szCs w:val="28"/>
          <w:highlight w:val="none"/>
          <w:lang w:val="en-US" w:eastAsia="zh-CN"/>
        </w:rPr>
        <w:t>7</w:t>
      </w:r>
      <w:r>
        <w:rPr>
          <w:rFonts w:hint="eastAsia" w:ascii="仿宋_GB2312" w:eastAsia="仿宋_GB2312"/>
          <w:sz w:val="28"/>
          <w:szCs w:val="28"/>
          <w:highlight w:val="none"/>
        </w:rPr>
        <w:t>月31日，南昌市第二十</w:t>
      </w:r>
      <w:r>
        <w:rPr>
          <w:rFonts w:hint="eastAsia" w:ascii="仿宋_GB2312" w:eastAsia="仿宋_GB2312"/>
          <w:sz w:val="28"/>
          <w:szCs w:val="28"/>
          <w:highlight w:val="none"/>
          <w:lang w:eastAsia="zh-CN"/>
        </w:rPr>
        <w:t>八</w:t>
      </w:r>
      <w:r>
        <w:rPr>
          <w:rFonts w:hint="eastAsia" w:ascii="仿宋_GB2312" w:eastAsia="仿宋_GB2312"/>
          <w:sz w:val="28"/>
          <w:szCs w:val="28"/>
          <w:highlight w:val="none"/>
        </w:rPr>
        <w:t>中学共有车辆0辆，其中</w:t>
      </w:r>
      <w:r>
        <w:rPr>
          <w:rFonts w:hint="eastAsia" w:ascii="仿宋_GB2312" w:eastAsia="仿宋_GB2312"/>
          <w:sz w:val="28"/>
          <w:szCs w:val="28"/>
          <w:highlight w:val="none"/>
          <w:lang w:eastAsia="zh-CN"/>
        </w:rPr>
        <w:t>：</w:t>
      </w:r>
      <w:r>
        <w:rPr>
          <w:rFonts w:hint="eastAsia" w:ascii="仿宋_GB2312" w:eastAsia="仿宋_GB2312"/>
          <w:sz w:val="28"/>
          <w:szCs w:val="28"/>
          <w:highlight w:val="none"/>
        </w:rPr>
        <w:t>一般公务用车0辆，执法执勤用车0辆。</w:t>
      </w:r>
    </w:p>
    <w:p>
      <w:pPr>
        <w:spacing w:line="50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2023年</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预算安排购置车辆0辆，安排购置单位价值200万元以上大型设备具体为：</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w:t>
      </w:r>
    </w:p>
    <w:p>
      <w:pPr>
        <w:widowControl/>
        <w:spacing w:line="540" w:lineRule="exact"/>
        <w:ind w:firstLine="562" w:firstLineChars="200"/>
        <w:jc w:val="left"/>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w:t>
      </w:r>
      <w:r>
        <w:rPr>
          <w:rFonts w:hint="eastAsia" w:ascii="仿宋_GB2312" w:hAnsi="仿宋_GB2312" w:eastAsia="仿宋_GB2312" w:cs="仿宋_GB2312"/>
          <w:b/>
          <w:sz w:val="28"/>
          <w:szCs w:val="28"/>
          <w:highlight w:val="none"/>
          <w:lang w:eastAsia="zh-CN"/>
        </w:rPr>
        <w:t>九</w:t>
      </w:r>
      <w:r>
        <w:rPr>
          <w:rFonts w:hint="eastAsia" w:ascii="仿宋_GB2312" w:hAnsi="仿宋_GB2312" w:eastAsia="仿宋_GB2312" w:cs="仿宋_GB2312"/>
          <w:b/>
          <w:sz w:val="28"/>
          <w:szCs w:val="28"/>
          <w:highlight w:val="none"/>
        </w:rPr>
        <w:t>）</w:t>
      </w:r>
      <w:r>
        <w:rPr>
          <w:rFonts w:hint="eastAsia" w:ascii="仿宋_GB2312" w:hAnsi="仿宋_GB2312" w:eastAsia="仿宋_GB2312" w:cs="仿宋_GB2312"/>
          <w:b/>
          <w:bCs/>
          <w:sz w:val="28"/>
          <w:szCs w:val="28"/>
          <w:highlight w:val="none"/>
          <w:lang w:eastAsia="zh-CN"/>
        </w:rPr>
        <w:t>项目</w:t>
      </w:r>
      <w:r>
        <w:rPr>
          <w:rFonts w:hint="eastAsia" w:ascii="仿宋_GB2312" w:hAnsi="仿宋_GB2312" w:eastAsia="仿宋_GB2312" w:cs="仿宋_GB2312"/>
          <w:b/>
          <w:bCs/>
          <w:sz w:val="28"/>
          <w:szCs w:val="28"/>
          <w:highlight w:val="none"/>
        </w:rPr>
        <w:t>绩效情况</w:t>
      </w:r>
    </w:p>
    <w:p>
      <w:pPr>
        <w:widowControl/>
        <w:spacing w:line="500" w:lineRule="exact"/>
        <w:ind w:firstLine="560" w:firstLineChars="200"/>
        <w:jc w:val="left"/>
        <w:rPr>
          <w:rFonts w:hint="eastAsia" w:ascii="仿宋_GB2312" w:eastAsia="仿宋_GB2312"/>
          <w:sz w:val="28"/>
          <w:szCs w:val="28"/>
          <w:highlight w:val="none"/>
          <w:lang w:eastAsia="zh-CN"/>
        </w:rPr>
      </w:pPr>
      <w:r>
        <w:rPr>
          <w:rFonts w:hint="eastAsia" w:ascii="仿宋_GB2312" w:eastAsia="仿宋_GB2312"/>
          <w:sz w:val="28"/>
          <w:szCs w:val="28"/>
          <w:highlight w:val="none"/>
        </w:rPr>
        <w:t>本单位本年度未安排项目</w:t>
      </w:r>
    </w:p>
    <w:p>
      <w:pPr>
        <w:widowControl/>
        <w:spacing w:line="540" w:lineRule="exact"/>
        <w:ind w:firstLine="560" w:firstLineChars="200"/>
        <w:jc w:val="left"/>
        <w:rPr>
          <w:rFonts w:hint="eastAsia" w:ascii="仿宋_GB2312" w:eastAsia="仿宋_GB2312"/>
          <w:spacing w:val="-4"/>
          <w:sz w:val="28"/>
          <w:szCs w:val="28"/>
          <w:highlight w:val="none"/>
        </w:rPr>
      </w:pPr>
      <w:r>
        <w:rPr>
          <w:rFonts w:hint="eastAsia" w:ascii="黑体" w:eastAsia="黑体"/>
          <w:sz w:val="28"/>
          <w:szCs w:val="28"/>
          <w:highlight w:val="none"/>
        </w:rPr>
        <w:t>二、“三公”经费预算情况说明</w:t>
      </w:r>
    </w:p>
    <w:p>
      <w:pPr>
        <w:widowControl/>
        <w:spacing w:line="540" w:lineRule="exact"/>
        <w:ind w:firstLine="560" w:firstLineChars="200"/>
        <w:jc w:val="left"/>
        <w:rPr>
          <w:rFonts w:hint="eastAsia" w:ascii="仿宋_GB2312" w:eastAsia="仿宋_GB2312"/>
          <w:sz w:val="28"/>
          <w:szCs w:val="28"/>
          <w:highlight w:val="none"/>
        </w:rPr>
      </w:pPr>
      <w:r>
        <w:rPr>
          <w:rFonts w:hint="eastAsia" w:ascii="仿宋_GB2312" w:eastAsia="仿宋_GB2312"/>
          <w:sz w:val="28"/>
          <w:szCs w:val="28"/>
          <w:highlight w:val="none"/>
        </w:rPr>
        <w:t>202</w:t>
      </w:r>
      <w:r>
        <w:rPr>
          <w:rFonts w:hint="eastAsia" w:ascii="仿宋_GB2312" w:eastAsia="仿宋_GB2312"/>
          <w:sz w:val="28"/>
          <w:szCs w:val="28"/>
          <w:highlight w:val="none"/>
          <w:lang w:val="en-US" w:eastAsia="zh-CN"/>
        </w:rPr>
        <w:t>3</w:t>
      </w:r>
      <w:r>
        <w:rPr>
          <w:rFonts w:hint="eastAsia" w:ascii="仿宋_GB2312" w:eastAsia="仿宋_GB2312"/>
          <w:sz w:val="28"/>
          <w:szCs w:val="28"/>
          <w:highlight w:val="none"/>
        </w:rPr>
        <w:t>年本</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“三公”经费</w:t>
      </w:r>
      <w:r>
        <w:rPr>
          <w:rFonts w:hint="eastAsia" w:ascii="仿宋_GB2312" w:eastAsia="仿宋_GB2312"/>
          <w:sz w:val="28"/>
          <w:szCs w:val="28"/>
          <w:highlight w:val="none"/>
          <w:lang w:eastAsia="zh-CN"/>
        </w:rPr>
        <w:t>财政拨款</w:t>
      </w:r>
      <w:r>
        <w:rPr>
          <w:rFonts w:hint="eastAsia" w:ascii="仿宋_GB2312" w:eastAsia="仿宋_GB2312"/>
          <w:sz w:val="28"/>
          <w:szCs w:val="28"/>
          <w:highlight w:val="none"/>
        </w:rPr>
        <w:t>安排</w:t>
      </w:r>
      <w:r>
        <w:rPr>
          <w:rFonts w:hint="eastAsia" w:ascii="仿宋_GB2312" w:eastAsia="仿宋_GB2312"/>
          <w:sz w:val="28"/>
          <w:szCs w:val="28"/>
          <w:highlight w:val="none"/>
          <w:lang w:val="en-US" w:eastAsia="zh-CN"/>
        </w:rPr>
        <w:t>11</w:t>
      </w:r>
      <w:r>
        <w:rPr>
          <w:rFonts w:hint="eastAsia" w:ascii="仿宋_GB2312" w:eastAsia="仿宋_GB2312"/>
          <w:sz w:val="28"/>
          <w:szCs w:val="28"/>
          <w:highlight w:val="none"/>
        </w:rPr>
        <w:t>万元。其中:</w:t>
      </w:r>
    </w:p>
    <w:p>
      <w:pPr>
        <w:numPr>
          <w:ilvl w:val="0"/>
          <w:numId w:val="3"/>
        </w:numPr>
        <w:spacing w:line="540" w:lineRule="exact"/>
        <w:ind w:left="0" w:leftChars="0"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因公出国（境）经费</w:t>
      </w:r>
      <w:r>
        <w:rPr>
          <w:rFonts w:hint="eastAsia" w:ascii="仿宋_GB2312" w:eastAsia="仿宋_GB2312"/>
          <w:sz w:val="28"/>
          <w:szCs w:val="28"/>
          <w:highlight w:val="none"/>
          <w:lang w:val="en-US" w:eastAsia="zh-CN"/>
        </w:rPr>
        <w:t>10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比上年增加</w:t>
      </w:r>
      <w:r>
        <w:rPr>
          <w:rFonts w:hint="eastAsia" w:ascii="仿宋_GB2312" w:eastAsia="仿宋_GB2312"/>
          <w:sz w:val="28"/>
          <w:szCs w:val="28"/>
          <w:highlight w:val="none"/>
          <w:lang w:val="en-US" w:eastAsia="zh-CN"/>
        </w:rPr>
        <w:t>0万元，主要原因是与上年保持一致。</w:t>
      </w:r>
    </w:p>
    <w:p>
      <w:pPr>
        <w:numPr>
          <w:ilvl w:val="0"/>
          <w:numId w:val="3"/>
        </w:numPr>
        <w:spacing w:line="540" w:lineRule="exact"/>
        <w:ind w:left="0" w:leftChars="0"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公务接待费</w:t>
      </w:r>
      <w:r>
        <w:rPr>
          <w:rFonts w:hint="eastAsia" w:ascii="仿宋_GB2312" w:eastAsia="仿宋_GB2312"/>
          <w:sz w:val="28"/>
          <w:szCs w:val="28"/>
          <w:highlight w:val="none"/>
          <w:lang w:val="en-US" w:eastAsia="zh-CN"/>
        </w:rPr>
        <w:t>1</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与上年</w:t>
      </w:r>
      <w:r>
        <w:rPr>
          <w:rFonts w:hint="eastAsia" w:ascii="仿宋_GB2312" w:eastAsia="仿宋_GB2312"/>
          <w:sz w:val="28"/>
          <w:szCs w:val="28"/>
          <w:highlight w:val="none"/>
          <w:lang w:val="en-US" w:eastAsia="zh-CN"/>
        </w:rPr>
        <w:t>减少4万元，主要原因是两年支出为0元。</w:t>
      </w:r>
    </w:p>
    <w:p>
      <w:pPr>
        <w:numPr>
          <w:ilvl w:val="0"/>
          <w:numId w:val="3"/>
        </w:numPr>
        <w:spacing w:line="540" w:lineRule="exact"/>
        <w:ind w:left="0" w:leftChars="0"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公务用车购置及运行维护费</w:t>
      </w:r>
      <w:r>
        <w:rPr>
          <w:rFonts w:hint="eastAsia" w:ascii="仿宋_GB2312" w:eastAsia="仿宋_GB2312"/>
          <w:sz w:val="28"/>
          <w:szCs w:val="28"/>
          <w:highlight w:val="none"/>
          <w:lang w:val="en-US" w:eastAsia="zh-CN"/>
        </w:rPr>
        <w:t>0</w:t>
      </w:r>
      <w:r>
        <w:rPr>
          <w:rFonts w:hint="eastAsia" w:ascii="仿宋_GB2312" w:eastAsia="仿宋_GB2312"/>
          <w:sz w:val="28"/>
          <w:szCs w:val="28"/>
          <w:highlight w:val="none"/>
        </w:rPr>
        <w:t>万元</w:t>
      </w:r>
      <w:r>
        <w:rPr>
          <w:rFonts w:hint="eastAsia" w:ascii="仿宋_GB2312" w:eastAsia="仿宋_GB2312"/>
          <w:sz w:val="28"/>
          <w:szCs w:val="28"/>
          <w:highlight w:val="none"/>
          <w:lang w:eastAsia="zh-CN"/>
        </w:rPr>
        <w:t>，比上年增加</w:t>
      </w:r>
      <w:r>
        <w:rPr>
          <w:rFonts w:hint="eastAsia" w:ascii="仿宋_GB2312" w:eastAsia="仿宋_GB2312"/>
          <w:sz w:val="28"/>
          <w:szCs w:val="28"/>
          <w:highlight w:val="none"/>
          <w:lang w:val="en-US" w:eastAsia="zh-CN"/>
        </w:rPr>
        <w:t>0万元，主要原因是与上年保持一致。</w:t>
      </w:r>
    </w:p>
    <w:p>
      <w:pPr>
        <w:numPr>
          <w:ilvl w:val="0"/>
          <w:numId w:val="3"/>
        </w:numPr>
        <w:spacing w:line="540" w:lineRule="exact"/>
        <w:ind w:left="0" w:leftChars="0" w:firstLine="560" w:firstLineChars="200"/>
        <w:rPr>
          <w:rFonts w:hint="eastAsia" w:ascii="仿宋_GB2312" w:eastAsia="仿宋_GB2312"/>
          <w:sz w:val="28"/>
          <w:szCs w:val="28"/>
          <w:highlight w:val="none"/>
        </w:rPr>
      </w:pPr>
      <w:r>
        <w:rPr>
          <w:rFonts w:hint="eastAsia" w:ascii="仿宋_GB2312" w:eastAsia="仿宋_GB2312"/>
          <w:sz w:val="28"/>
          <w:szCs w:val="28"/>
          <w:highlight w:val="none"/>
          <w:lang w:eastAsia="zh-CN"/>
        </w:rPr>
        <w:t>公务用车购置费</w:t>
      </w:r>
      <w:r>
        <w:rPr>
          <w:rFonts w:hint="eastAsia" w:ascii="仿宋_GB2312" w:eastAsia="仿宋_GB2312"/>
          <w:sz w:val="28"/>
          <w:szCs w:val="28"/>
          <w:highlight w:val="none"/>
          <w:lang w:val="en-US" w:eastAsia="zh-CN"/>
        </w:rPr>
        <w:t>0万元，</w:t>
      </w:r>
      <w:r>
        <w:rPr>
          <w:rFonts w:hint="eastAsia" w:ascii="仿宋_GB2312" w:eastAsia="仿宋_GB2312"/>
          <w:sz w:val="28"/>
          <w:szCs w:val="28"/>
          <w:highlight w:val="none"/>
          <w:lang w:eastAsia="zh-CN"/>
        </w:rPr>
        <w:t>比上年增加</w:t>
      </w:r>
      <w:r>
        <w:rPr>
          <w:rFonts w:hint="eastAsia" w:ascii="仿宋_GB2312" w:eastAsia="仿宋_GB2312"/>
          <w:sz w:val="28"/>
          <w:szCs w:val="28"/>
          <w:highlight w:val="none"/>
          <w:lang w:val="en-US" w:eastAsia="zh-CN"/>
        </w:rPr>
        <w:t>0万元，主要原因是与上年保持一致。</w:t>
      </w:r>
    </w:p>
    <w:p>
      <w:pPr>
        <w:autoSpaceDE w:val="0"/>
        <w:autoSpaceDN w:val="0"/>
        <w:adjustRightInd w:val="0"/>
        <w:spacing w:line="480" w:lineRule="exact"/>
        <w:jc w:val="left"/>
        <w:rPr>
          <w:rFonts w:hint="eastAsia" w:ascii="仿宋_GB2312" w:hAnsi="宋体" w:eastAsia="仿宋_GB2312"/>
          <w:sz w:val="28"/>
          <w:szCs w:val="28"/>
          <w:highlight w:val="none"/>
        </w:rPr>
      </w:pPr>
    </w:p>
    <w:p>
      <w:pPr>
        <w:widowControl/>
        <w:spacing w:line="540" w:lineRule="exact"/>
        <w:jc w:val="left"/>
        <w:rPr>
          <w:rFonts w:hint="eastAsia" w:ascii="仿宋_GB2312" w:eastAsia="仿宋_GB2312"/>
          <w:sz w:val="28"/>
          <w:szCs w:val="28"/>
          <w:highlight w:val="none"/>
        </w:rPr>
      </w:pPr>
    </w:p>
    <w:p>
      <w:pPr>
        <w:spacing w:line="500" w:lineRule="exact"/>
        <w:jc w:val="center"/>
        <w:rPr>
          <w:rFonts w:hint="eastAsia" w:ascii="方正小标宋简体" w:eastAsia="方正小标宋简体"/>
          <w:sz w:val="28"/>
          <w:szCs w:val="28"/>
          <w:highlight w:val="none"/>
        </w:rPr>
      </w:pPr>
      <w:r>
        <w:rPr>
          <w:rFonts w:hint="eastAsia" w:ascii="方正小标宋简体" w:eastAsia="方正小标宋简体"/>
          <w:sz w:val="28"/>
          <w:szCs w:val="28"/>
          <w:highlight w:val="none"/>
        </w:rPr>
        <w:t>第四部分  名词解释</w:t>
      </w:r>
    </w:p>
    <w:p>
      <w:pPr>
        <w:spacing w:line="500" w:lineRule="exact"/>
        <w:jc w:val="center"/>
        <w:rPr>
          <w:rFonts w:hint="eastAsia" w:ascii="方正小标宋简体" w:eastAsia="方正小标宋简体"/>
          <w:sz w:val="28"/>
          <w:szCs w:val="28"/>
          <w:highlight w:val="none"/>
        </w:rPr>
      </w:pPr>
    </w:p>
    <w:p>
      <w:pPr>
        <w:widowControl/>
        <w:spacing w:line="500" w:lineRule="exact"/>
        <w:ind w:firstLine="560" w:firstLineChars="200"/>
        <w:jc w:val="left"/>
        <w:rPr>
          <w:rFonts w:hint="eastAsia" w:ascii="黑体" w:eastAsia="黑体"/>
          <w:sz w:val="28"/>
          <w:szCs w:val="28"/>
          <w:highlight w:val="none"/>
        </w:rPr>
      </w:pPr>
      <w:r>
        <w:rPr>
          <w:rFonts w:hint="eastAsia" w:ascii="黑体" w:eastAsia="黑体"/>
          <w:sz w:val="28"/>
          <w:szCs w:val="28"/>
          <w:highlight w:val="none"/>
        </w:rPr>
        <w:t>一、收入科目</w:t>
      </w:r>
    </w:p>
    <w:p>
      <w:pPr>
        <w:widowControl/>
        <w:spacing w:line="50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(一)财政拨款：指市级财政当年拨付的资金。</w:t>
      </w:r>
    </w:p>
    <w:p>
      <w:pPr>
        <w:widowControl/>
        <w:spacing w:line="500" w:lineRule="exact"/>
        <w:ind w:firstLine="560" w:firstLineChars="20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eastAsia="zh-CN"/>
        </w:rPr>
        <w:t>二</w:t>
      </w:r>
      <w:r>
        <w:rPr>
          <w:rFonts w:hint="eastAsia" w:ascii="仿宋_GB2312" w:hAnsi="仿宋_GB2312" w:eastAsia="仿宋_GB2312" w:cs="仿宋_GB2312"/>
          <w:sz w:val="28"/>
          <w:szCs w:val="28"/>
          <w:highlight w:val="none"/>
        </w:rPr>
        <w:t>)其他收入：</w:t>
      </w:r>
      <w:r>
        <w:rPr>
          <w:rFonts w:hint="eastAsia" w:ascii="仿宋_GB2312" w:hAnsi="仿宋_GB2312" w:eastAsia="仿宋_GB2312" w:cs="仿宋_GB2312"/>
          <w:color w:val="000000"/>
          <w:sz w:val="28"/>
          <w:szCs w:val="28"/>
          <w:highlight w:val="none"/>
        </w:rPr>
        <w:t>指除财政拨款、事业收入、事业单位经营收入等以外的各项收入。</w:t>
      </w:r>
    </w:p>
    <w:p>
      <w:pPr>
        <w:widowControl/>
        <w:spacing w:line="500" w:lineRule="exact"/>
        <w:ind w:firstLine="560" w:firstLineChars="200"/>
        <w:jc w:val="left"/>
        <w:rPr>
          <w:rFonts w:hint="eastAsia" w:ascii="黑体" w:eastAsia="黑体"/>
          <w:sz w:val="28"/>
          <w:szCs w:val="28"/>
          <w:highlight w:val="none"/>
        </w:rPr>
      </w:pPr>
      <w:r>
        <w:rPr>
          <w:rFonts w:hint="eastAsia" w:ascii="黑体" w:eastAsia="黑体"/>
          <w:sz w:val="28"/>
          <w:szCs w:val="28"/>
          <w:highlight w:val="none"/>
        </w:rPr>
        <w:t>二、支出科目</w:t>
      </w:r>
    </w:p>
    <w:p>
      <w:pPr>
        <w:spacing w:line="540" w:lineRule="exact"/>
        <w:ind w:firstLine="560" w:firstLineChars="200"/>
        <w:rPr>
          <w:rFonts w:hint="eastAsia" w:ascii="仿宋_GB2312" w:eastAsia="仿宋_GB2312"/>
          <w:sz w:val="28"/>
          <w:szCs w:val="28"/>
          <w:highlight w:val="none"/>
        </w:rPr>
      </w:pPr>
      <w:r>
        <w:rPr>
          <w:rFonts w:hint="eastAsia" w:ascii="楷体_GB2312" w:eastAsia="楷体_GB2312"/>
          <w:bCs/>
          <w:sz w:val="28"/>
          <w:szCs w:val="28"/>
          <w:highlight w:val="none"/>
        </w:rPr>
        <w:t>（一）</w:t>
      </w:r>
      <w:r>
        <w:rPr>
          <w:rFonts w:hint="eastAsia" w:ascii="仿宋_GB2312" w:eastAsia="仿宋_GB2312"/>
          <w:sz w:val="28"/>
          <w:szCs w:val="28"/>
          <w:highlight w:val="none"/>
        </w:rPr>
        <w:t>教育支出（类）普通教育（款）高中教育（项）：反映各</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举办的高级中学教育支出，政府各</w:t>
      </w:r>
      <w:r>
        <w:rPr>
          <w:rFonts w:hint="eastAsia" w:ascii="仿宋_GB2312" w:eastAsia="仿宋_GB2312"/>
          <w:sz w:val="28"/>
          <w:szCs w:val="28"/>
          <w:highlight w:val="none"/>
          <w:lang w:eastAsia="zh-CN"/>
        </w:rPr>
        <w:t>单位</w:t>
      </w:r>
      <w:r>
        <w:rPr>
          <w:rFonts w:hint="eastAsia" w:ascii="仿宋_GB2312" w:eastAsia="仿宋_GB2312"/>
          <w:sz w:val="28"/>
          <w:szCs w:val="28"/>
          <w:highlight w:val="none"/>
        </w:rPr>
        <w:t>对社会中介组织等举办的高级中学的资助，如捐赠、补贴等，也在本科目中反映；</w:t>
      </w:r>
    </w:p>
    <w:p>
      <w:pPr>
        <w:spacing w:line="540" w:lineRule="exact"/>
        <w:ind w:firstLine="560" w:firstLineChars="200"/>
        <w:rPr>
          <w:rFonts w:hint="eastAsia" w:ascii="仿宋_GB2312" w:eastAsia="仿宋_GB2312"/>
          <w:sz w:val="28"/>
          <w:szCs w:val="28"/>
          <w:highlight w:val="none"/>
        </w:rPr>
      </w:pPr>
      <w:r>
        <w:rPr>
          <w:rFonts w:hint="eastAsia" w:ascii="楷体_GB2312" w:eastAsia="楷体_GB2312"/>
          <w:bCs/>
          <w:sz w:val="28"/>
          <w:szCs w:val="28"/>
          <w:highlight w:val="none"/>
        </w:rPr>
        <w:t>（二）</w:t>
      </w:r>
      <w:r>
        <w:rPr>
          <w:rFonts w:hint="eastAsia" w:ascii="仿宋_GB2312" w:eastAsia="仿宋_GB2312"/>
          <w:sz w:val="28"/>
          <w:szCs w:val="28"/>
          <w:highlight w:val="none"/>
        </w:rPr>
        <w:t>社会保障和就业支出（类）行政事业单位离退休（款）事业单位离退休（项）：反映实行归口管理的事业单位开支的离退休经费支出。</w:t>
      </w:r>
    </w:p>
    <w:p>
      <w:pPr>
        <w:spacing w:line="540" w:lineRule="exact"/>
        <w:ind w:firstLine="560" w:firstLineChars="200"/>
        <w:rPr>
          <w:rFonts w:hint="eastAsia" w:ascii="仿宋_GB2312" w:eastAsia="仿宋_GB2312"/>
          <w:sz w:val="28"/>
          <w:szCs w:val="28"/>
          <w:highlight w:val="none"/>
        </w:rPr>
      </w:pPr>
      <w:r>
        <w:rPr>
          <w:rFonts w:hint="eastAsia" w:ascii="楷体_GB2312" w:eastAsia="楷体_GB2312"/>
          <w:bCs/>
          <w:sz w:val="28"/>
          <w:szCs w:val="28"/>
          <w:highlight w:val="none"/>
        </w:rPr>
        <w:t>（三）</w:t>
      </w:r>
      <w:r>
        <w:rPr>
          <w:rFonts w:hint="eastAsia" w:ascii="仿宋_GB2312" w:eastAsia="仿宋_GB2312"/>
          <w:sz w:val="28"/>
          <w:szCs w:val="28"/>
          <w:highlight w:val="none"/>
        </w:rPr>
        <w:t>社会保障和就业支出（类）行政事业单位离退休（款）机关事业单位基本养老保险缴费支出（项）：反映事业单位实施养老保险制度由单位缴纳的基本养老保险支出；</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（四）社会保障和就业支出（类）行政事业单位离退休（款）机关事业单位职业年金缴费支出（项）：反映事业单位实施养老保险制度由单位缴纳的职业年金支出；</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（五）住房保障支出（类）住房改革支出（款）住房公积金（项）：反映行政事业单位按人力资源和社会保障部、财政部规定的基本工资和津贴补贴以及规定比例为职工缴纳的住房公积金。</w:t>
      </w:r>
    </w:p>
    <w:p>
      <w:pPr>
        <w:spacing w:line="540" w:lineRule="exact"/>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（六）住房保障支出（类）住房改革支出（款）购房补贴（项）：</w:t>
      </w:r>
    </w:p>
    <w:p>
      <w:pPr>
        <w:spacing w:line="540" w:lineRule="exact"/>
        <w:rPr>
          <w:rFonts w:hint="eastAsia" w:ascii="仿宋_GB2312" w:eastAsia="仿宋_GB2312"/>
          <w:sz w:val="28"/>
          <w:szCs w:val="28"/>
          <w:highlight w:val="none"/>
        </w:rPr>
      </w:pPr>
      <w:r>
        <w:rPr>
          <w:rFonts w:hint="eastAsia" w:ascii="仿宋_GB2312" w:eastAsia="仿宋_GB2312"/>
          <w:sz w:val="28"/>
          <w:szCs w:val="28"/>
          <w:highlight w:val="none"/>
        </w:rPr>
        <w:t>反映按房改政策规定，行政事业单位向职工（含离退休人员）、军队（含武警）向转役复员离退休人员发放的用于购买住房的补贴。</w:t>
      </w:r>
    </w:p>
    <w:p>
      <w:pPr>
        <w:widowControl/>
        <w:spacing w:line="500" w:lineRule="exact"/>
        <w:ind w:firstLine="560" w:firstLineChars="200"/>
        <w:jc w:val="left"/>
        <w:rPr>
          <w:rFonts w:hint="eastAsia" w:ascii="黑体" w:eastAsia="黑体"/>
          <w:color w:val="auto"/>
          <w:sz w:val="28"/>
          <w:szCs w:val="28"/>
          <w:highlight w:val="none"/>
        </w:rPr>
      </w:pPr>
      <w:r>
        <w:rPr>
          <w:rFonts w:hint="eastAsia" w:ascii="黑体" w:eastAsia="黑体"/>
          <w:color w:val="auto"/>
          <w:sz w:val="28"/>
          <w:szCs w:val="28"/>
          <w:highlight w:val="none"/>
        </w:rPr>
        <w:t>三、相关专业名词</w:t>
      </w:r>
    </w:p>
    <w:p>
      <w:pPr>
        <w:widowControl/>
        <w:spacing w:line="600" w:lineRule="exact"/>
        <w:ind w:firstLine="560" w:firstLineChars="200"/>
        <w:jc w:val="left"/>
        <w:rPr>
          <w:rFonts w:ascii="仿宋" w:hAnsi="仿宋" w:eastAsia="仿宋"/>
          <w:color w:val="auto"/>
          <w:sz w:val="28"/>
          <w:szCs w:val="28"/>
          <w:highlight w:val="none"/>
        </w:rPr>
      </w:pPr>
      <w:r>
        <w:rPr>
          <w:rFonts w:hint="eastAsia" w:ascii="仿宋" w:hAnsi="仿宋" w:eastAsia="仿宋"/>
          <w:color w:val="auto"/>
          <w:sz w:val="28"/>
          <w:szCs w:val="28"/>
          <w:highlight w:val="none"/>
        </w:rPr>
        <w:t>“三公”经费：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按规定保留的公务用车燃料费、维修费、过桥过路费、保险费、安全奖励费 用等支出；公务接待费反映单位按规定开支的各类公务接待（含外宾接待）支出。</w:t>
      </w:r>
    </w:p>
    <w:p>
      <w:pPr>
        <w:widowControl/>
        <w:spacing w:line="600" w:lineRule="exact"/>
        <w:ind w:firstLine="560" w:firstLineChars="200"/>
        <w:rPr>
          <w:rFonts w:hint="eastAsia" w:ascii="仿宋_GB2312" w:hAnsi="仿宋_GB2312" w:eastAsia="仿宋_GB2312" w:cs="仿宋_GB2312"/>
          <w:sz w:val="28"/>
          <w:szCs w:val="28"/>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90AB31"/>
    <w:multiLevelType w:val="singleLevel"/>
    <w:tmpl w:val="B290AB31"/>
    <w:lvl w:ilvl="0" w:tentative="0">
      <w:start w:val="1"/>
      <w:numFmt w:val="decimal"/>
      <w:suff w:val="nothing"/>
      <w:lvlText w:val="%1．"/>
      <w:lvlJc w:val="left"/>
    </w:lvl>
  </w:abstractNum>
  <w:abstractNum w:abstractNumId="1">
    <w:nsid w:val="DCC2E64A"/>
    <w:multiLevelType w:val="singleLevel"/>
    <w:tmpl w:val="DCC2E64A"/>
    <w:lvl w:ilvl="0" w:tentative="0">
      <w:start w:val="1"/>
      <w:numFmt w:val="chineseCounting"/>
      <w:suff w:val="space"/>
      <w:lvlText w:val="第%1部分"/>
      <w:lvlJc w:val="left"/>
      <w:rPr>
        <w:rFonts w:hint="eastAsia"/>
      </w:rPr>
    </w:lvl>
  </w:abstractNum>
  <w:abstractNum w:abstractNumId="2">
    <w:nsid w:val="50BBF536"/>
    <w:multiLevelType w:val="singleLevel"/>
    <w:tmpl w:val="50BBF536"/>
    <w:lvl w:ilvl="0" w:tentative="0">
      <w:start w:val="5"/>
      <w:numFmt w:val="chineseCounting"/>
      <w:suff w:val="nothing"/>
      <w:lvlText w:val="（%1）"/>
      <w:lvlJc w:val="left"/>
      <w:pPr>
        <w:ind w:left="68"/>
      </w:pPr>
      <w:rPr>
        <w:rFonts w:hint="eastAsia" w:ascii="楷体_GB2312" w:hAnsi="楷体_GB2312" w:eastAsia="楷体_GB2312" w:cs="楷体_GB2312"/>
        <w:b/>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jYjY3ZGZlMWI4Mjk5Nzg5OTc0OGQxNmJiOTkwMTgifQ=="/>
  </w:docVars>
  <w:rsids>
    <w:rsidRoot w:val="00000000"/>
    <w:rsid w:val="04E91A4B"/>
    <w:rsid w:val="08E81045"/>
    <w:rsid w:val="0E5C4575"/>
    <w:rsid w:val="0ED133D0"/>
    <w:rsid w:val="0F1E6DB1"/>
    <w:rsid w:val="13631AD8"/>
    <w:rsid w:val="16CF2CDC"/>
    <w:rsid w:val="18DF1DBE"/>
    <w:rsid w:val="1A6E2A9C"/>
    <w:rsid w:val="1BF543CA"/>
    <w:rsid w:val="1CC21806"/>
    <w:rsid w:val="20564B79"/>
    <w:rsid w:val="20F63F8C"/>
    <w:rsid w:val="236C6787"/>
    <w:rsid w:val="243B2F8B"/>
    <w:rsid w:val="256667B1"/>
    <w:rsid w:val="29A672AD"/>
    <w:rsid w:val="2E8F1892"/>
    <w:rsid w:val="2E9C7AED"/>
    <w:rsid w:val="2F335069"/>
    <w:rsid w:val="3063098F"/>
    <w:rsid w:val="33067816"/>
    <w:rsid w:val="39E90093"/>
    <w:rsid w:val="3A3A45FD"/>
    <w:rsid w:val="3D9E31F3"/>
    <w:rsid w:val="40182112"/>
    <w:rsid w:val="416F3568"/>
    <w:rsid w:val="42CE38BB"/>
    <w:rsid w:val="44774D66"/>
    <w:rsid w:val="48371705"/>
    <w:rsid w:val="4D545F0C"/>
    <w:rsid w:val="4F237583"/>
    <w:rsid w:val="5382152B"/>
    <w:rsid w:val="54B907FA"/>
    <w:rsid w:val="56F90B80"/>
    <w:rsid w:val="574B60D8"/>
    <w:rsid w:val="5D68355C"/>
    <w:rsid w:val="6100526C"/>
    <w:rsid w:val="641A5CD7"/>
    <w:rsid w:val="657877A8"/>
    <w:rsid w:val="679D3A7C"/>
    <w:rsid w:val="68F208F6"/>
    <w:rsid w:val="6D5370F4"/>
    <w:rsid w:val="6E5F66E4"/>
    <w:rsid w:val="71F714E7"/>
    <w:rsid w:val="76427D49"/>
    <w:rsid w:val="7CA3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Body text|1"/>
    <w:basedOn w:val="1"/>
    <w:qFormat/>
    <w:uiPriority w:val="0"/>
    <w:pPr>
      <w:widowControl w:val="0"/>
      <w:shd w:val="clear" w:color="auto" w:fill="auto"/>
      <w:spacing w:after="140"/>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3022</Words>
  <Characters>3309</Characters>
  <Lines>0</Lines>
  <Paragraphs>0</Paragraphs>
  <TotalTime>10</TotalTime>
  <ScaleCrop>false</ScaleCrop>
  <LinksUpToDate>false</LinksUpToDate>
  <CharactersWithSpaces>3336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WMY</dc:creator>
  <cp:lastModifiedBy>熊旻</cp:lastModifiedBy>
  <cp:lastPrinted>2022-02-22T04:03:00Z</cp:lastPrinted>
  <dcterms:modified xsi:type="dcterms:W3CDTF">2023-04-11T02:40:29Z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3BE1686B69754302AA42BD508657336C</vt:lpwstr>
  </property>
</Properties>
</file>