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sz w:val="44"/>
          <w:szCs w:val="44"/>
        </w:rPr>
        <w:t>南昌市</w:t>
      </w:r>
      <w:r>
        <w:rPr>
          <w:rFonts w:hint="eastAsia" w:ascii="方正小标宋简体" w:eastAsia="方正小标宋简体"/>
          <w:color w:val="000000" w:themeColor="text1"/>
          <w:sz w:val="44"/>
          <w:szCs w:val="44"/>
          <w:lang w:eastAsia="zh-CN"/>
          <w14:textFill>
            <w14:solidFill>
              <w14:schemeClr w14:val="tx1"/>
            </w14:solidFill>
          </w14:textFill>
        </w:rPr>
        <w:t>第十二中学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单位</w:t>
      </w:r>
      <w:r>
        <w:rPr>
          <w:rFonts w:hint="eastAsia" w:ascii="方正小标宋简体" w:eastAsia="方正小标宋简体"/>
          <w:sz w:val="44"/>
          <w:szCs w:val="44"/>
        </w:rPr>
        <w:t>预算</w:t>
      </w:r>
    </w:p>
    <w:p>
      <w:pPr>
        <w:keepNext w:val="0"/>
        <w:keepLines w:val="0"/>
        <w:pageBreakBefore w:val="0"/>
        <w:kinsoku/>
        <w:wordWrap/>
        <w:overflowPunct/>
        <w:topLinePunct w:val="0"/>
        <w:autoSpaceDE/>
        <w:autoSpaceDN/>
        <w:bidi w:val="0"/>
        <w:adjustRightInd/>
        <w:snapToGrid/>
        <w:spacing w:line="500" w:lineRule="exact"/>
        <w:textAlignment w:val="auto"/>
        <w:rPr>
          <w:rFonts w:hint="eastAsia"/>
          <w:b/>
          <w:sz w:val="44"/>
          <w:szCs w:val="44"/>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eastAsia="黑体"/>
          <w:sz w:val="32"/>
          <w:szCs w:val="32"/>
        </w:rPr>
      </w:pPr>
      <w:r>
        <w:rPr>
          <w:rFonts w:hint="eastAsia" w:ascii="黑体" w:eastAsia="黑体"/>
          <w:sz w:val="32"/>
          <w:szCs w:val="32"/>
        </w:rPr>
        <w:t>目  录</w:t>
      </w: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第十二中学</w:t>
      </w:r>
      <w:r>
        <w:rPr>
          <w:rFonts w:hint="eastAsia" w:ascii="仿宋_GB2312" w:eastAsia="仿宋_GB2312"/>
          <w:b/>
          <w:sz w:val="28"/>
          <w:szCs w:val="28"/>
        </w:rPr>
        <w:t>概况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一、单位主要职责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仿宋" w:hAnsi="仿宋" w:eastAsia="仿宋" w:cs="仿宋"/>
          <w:sz w:val="28"/>
          <w:szCs w:val="28"/>
        </w:rPr>
        <w:t>二、</w:t>
      </w:r>
      <w:r>
        <w:rPr>
          <w:rFonts w:hint="eastAsia" w:ascii="仿宋_GB2312" w:eastAsia="仿宋_GB2312"/>
          <w:sz w:val="28"/>
          <w:szCs w:val="28"/>
        </w:rPr>
        <w:t>单位</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年主要工作任务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Calibri" w:eastAsia="仿宋_GB2312" w:cs="宋体"/>
          <w:kern w:val="0"/>
          <w:sz w:val="28"/>
          <w:szCs w:val="28"/>
        </w:rPr>
      </w:pPr>
      <w:r>
        <w:rPr>
          <w:rFonts w:hint="eastAsia" w:ascii="仿宋_GB2312" w:hAnsi="Calibri" w:eastAsia="仿宋_GB2312" w:cs="宋体"/>
          <w:kern w:val="0"/>
          <w:sz w:val="28"/>
          <w:szCs w:val="28"/>
          <w:lang w:eastAsia="zh-CN"/>
        </w:rPr>
        <w:t>三</w:t>
      </w:r>
      <w:r>
        <w:rPr>
          <w:rFonts w:hint="eastAsia" w:ascii="仿宋_GB2312" w:hAnsi="Calibri" w:eastAsia="仿宋_GB2312" w:cs="宋体"/>
          <w:kern w:val="0"/>
          <w:sz w:val="28"/>
          <w:szCs w:val="28"/>
        </w:rPr>
        <w:t>、机构设置及人员情况</w:t>
      </w: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eastAsia="仿宋_GB2312"/>
          <w:b/>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z w:val="28"/>
          <w:szCs w:val="28"/>
        </w:rPr>
        <w:t>南昌市</w:t>
      </w:r>
      <w:r>
        <w:rPr>
          <w:rFonts w:hint="eastAsia" w:ascii="仿宋_GB2312" w:eastAsia="仿宋_GB2312"/>
          <w:b/>
          <w:sz w:val="28"/>
          <w:szCs w:val="28"/>
          <w:lang w:eastAsia="zh-CN"/>
        </w:rPr>
        <w:t>第</w:t>
      </w:r>
      <w:r>
        <w:rPr>
          <w:rFonts w:hint="eastAsia" w:ascii="仿宋_GB2312" w:eastAsia="仿宋_GB2312"/>
          <w:b/>
          <w:spacing w:val="-4"/>
          <w:kern w:val="28"/>
          <w:sz w:val="28"/>
          <w:szCs w:val="28"/>
          <w:lang w:eastAsia="zh-CN"/>
        </w:rPr>
        <w:t>十二</w:t>
      </w:r>
      <w:r>
        <w:rPr>
          <w:rFonts w:hint="eastAsia" w:ascii="仿宋_GB2312" w:eastAsia="仿宋_GB2312"/>
          <w:b/>
          <w:sz w:val="28"/>
          <w:szCs w:val="28"/>
          <w:lang w:eastAsia="zh-CN"/>
        </w:rPr>
        <w:t>中学</w:t>
      </w:r>
      <w:r>
        <w:rPr>
          <w:rFonts w:hint="eastAsia" w:ascii="仿宋_GB2312" w:eastAsia="仿宋_GB2312"/>
          <w:b/>
          <w:spacing w:val="-4"/>
          <w:kern w:val="28"/>
          <w:sz w:val="28"/>
          <w:szCs w:val="28"/>
        </w:rPr>
        <w:t>202</w:t>
      </w:r>
      <w:r>
        <w:rPr>
          <w:rFonts w:hint="eastAsia" w:ascii="仿宋_GB2312" w:eastAsia="仿宋_GB2312"/>
          <w:b/>
          <w:spacing w:val="-4"/>
          <w:kern w:val="28"/>
          <w:sz w:val="28"/>
          <w:szCs w:val="28"/>
          <w:lang w:val="en-US" w:eastAsia="zh-CN"/>
        </w:rPr>
        <w:t>3</w:t>
      </w:r>
      <w:r>
        <w:rPr>
          <w:rFonts w:hint="eastAsia" w:ascii="仿宋_GB2312" w:eastAsia="仿宋_GB2312"/>
          <w:b/>
          <w:sz w:val="28"/>
          <w:szCs w:val="28"/>
        </w:rPr>
        <w:t>年</w:t>
      </w:r>
      <w:r>
        <w:rPr>
          <w:rFonts w:hint="eastAsia" w:ascii="仿宋_GB2312" w:eastAsia="仿宋_GB2312"/>
          <w:b/>
          <w:sz w:val="28"/>
          <w:szCs w:val="28"/>
          <w:lang w:eastAsia="zh-CN"/>
        </w:rPr>
        <w:t>单位</w:t>
      </w:r>
      <w:r>
        <w:rPr>
          <w:rFonts w:hint="eastAsia" w:ascii="仿宋_GB2312" w:eastAsia="仿宋_GB2312"/>
          <w:b/>
          <w:sz w:val="28"/>
          <w:szCs w:val="28"/>
        </w:rPr>
        <w:t>预算表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w:t>
      </w:r>
      <w:r>
        <w:rPr>
          <w:rFonts w:hint="eastAsia" w:ascii="仿宋_GB2312" w:eastAsia="仿宋_GB2312"/>
          <w:sz w:val="28"/>
          <w:szCs w:val="28"/>
          <w:lang w:eastAsia="zh-CN"/>
        </w:rPr>
        <w:t>单位</w:t>
      </w:r>
      <w:r>
        <w:rPr>
          <w:rFonts w:hint="eastAsia" w:ascii="仿宋_GB2312" w:eastAsia="仿宋_GB2312"/>
          <w:sz w:val="28"/>
          <w:szCs w:val="28"/>
        </w:rPr>
        <w:t>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w:t>
      </w:r>
      <w:r>
        <w:rPr>
          <w:rFonts w:hint="eastAsia" w:ascii="仿宋_GB2312" w:eastAsia="仿宋_GB2312"/>
          <w:sz w:val="28"/>
          <w:szCs w:val="28"/>
          <w:lang w:eastAsia="zh-CN"/>
        </w:rPr>
        <w:t>单位</w:t>
      </w:r>
      <w:r>
        <w:rPr>
          <w:rFonts w:hint="eastAsia" w:ascii="仿宋_GB2312" w:eastAsia="仿宋_GB2312"/>
          <w:sz w:val="28"/>
          <w:szCs w:val="28"/>
        </w:rPr>
        <w:t>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七、《财政拨款预算“三公”经费支出表》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十、《项目支出绩效目标表》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pacing w:val="-4"/>
          <w:kern w:val="28"/>
          <w:sz w:val="28"/>
          <w:szCs w:val="28"/>
        </w:rPr>
      </w:pPr>
      <w:r>
        <w:rPr>
          <w:rFonts w:hint="eastAsia" w:ascii="仿宋_GB2312" w:eastAsia="仿宋_GB2312"/>
          <w:b/>
          <w:sz w:val="28"/>
          <w:szCs w:val="28"/>
        </w:rPr>
        <w:t>第</w:t>
      </w:r>
      <w:r>
        <w:rPr>
          <w:rFonts w:hint="eastAsia" w:ascii="仿宋_GB2312" w:eastAsia="仿宋_GB2312"/>
          <w:b/>
          <w:sz w:val="28"/>
          <w:szCs w:val="28"/>
          <w:lang w:eastAsia="zh-CN"/>
        </w:rPr>
        <w:t>三</w:t>
      </w:r>
      <w:r>
        <w:rPr>
          <w:rFonts w:hint="eastAsia" w:ascii="仿宋_GB2312" w:eastAsia="仿宋_GB2312"/>
          <w:b/>
          <w:sz w:val="28"/>
          <w:szCs w:val="28"/>
        </w:rPr>
        <w:t xml:space="preserve">部分  </w:t>
      </w:r>
      <w:r>
        <w:rPr>
          <w:rFonts w:hint="eastAsia" w:ascii="仿宋_GB2312" w:eastAsia="仿宋_GB2312"/>
          <w:b/>
          <w:spacing w:val="-4"/>
          <w:kern w:val="28"/>
          <w:sz w:val="28"/>
          <w:szCs w:val="28"/>
        </w:rPr>
        <w:t>南昌市</w:t>
      </w:r>
      <w:r>
        <w:rPr>
          <w:rFonts w:hint="eastAsia" w:ascii="仿宋_GB2312" w:eastAsia="仿宋_GB2312"/>
          <w:b/>
          <w:spacing w:val="-4"/>
          <w:kern w:val="28"/>
          <w:sz w:val="28"/>
          <w:szCs w:val="28"/>
          <w:lang w:eastAsia="zh-CN"/>
        </w:rPr>
        <w:t>第十二中学2023</w:t>
      </w:r>
      <w:r>
        <w:rPr>
          <w:rFonts w:hint="eastAsia" w:ascii="仿宋_GB2312" w:eastAsia="仿宋_GB2312"/>
          <w:b/>
          <w:spacing w:val="-4"/>
          <w:kern w:val="28"/>
          <w:sz w:val="28"/>
          <w:szCs w:val="28"/>
        </w:rPr>
        <w:t>年</w:t>
      </w:r>
      <w:r>
        <w:rPr>
          <w:rFonts w:hint="eastAsia" w:ascii="仿宋_GB2312" w:eastAsia="仿宋_GB2312"/>
          <w:b/>
          <w:spacing w:val="-4"/>
          <w:kern w:val="28"/>
          <w:sz w:val="28"/>
          <w:szCs w:val="28"/>
          <w:lang w:eastAsia="zh-CN"/>
        </w:rPr>
        <w:t>单位</w:t>
      </w:r>
      <w:r>
        <w:rPr>
          <w:rFonts w:hint="eastAsia" w:ascii="仿宋_GB2312" w:eastAsia="仿宋_GB2312"/>
          <w:b/>
          <w:spacing w:val="-4"/>
          <w:kern w:val="28"/>
          <w:sz w:val="28"/>
          <w:szCs w:val="28"/>
        </w:rPr>
        <w:t>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一、2023年单位预算收支情况说明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hAnsi="Calibri" w:eastAsia="仿宋_GB2312" w:cs="宋体"/>
          <w:kern w:val="0"/>
          <w:sz w:val="28"/>
          <w:szCs w:val="28"/>
        </w:rPr>
        <w:t>二、2023年</w:t>
      </w:r>
      <w:r>
        <w:rPr>
          <w:rFonts w:hint="eastAsia" w:ascii="仿宋_GB2312" w:eastAsia="仿宋_GB2312"/>
          <w:sz w:val="28"/>
          <w:szCs w:val="28"/>
        </w:rPr>
        <w:t>“三公”经费预算情况说明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第四部分  名词解释</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0"/>
          <w:szCs w:val="30"/>
        </w:rPr>
      </w:pPr>
      <w:r>
        <w:rPr>
          <w:rFonts w:hint="eastAsia" w:ascii="方正小标宋简体" w:eastAsia="方正小标宋简体"/>
          <w:sz w:val="30"/>
          <w:szCs w:val="30"/>
        </w:rPr>
        <w:t>第一部分  南昌市</w:t>
      </w:r>
      <w:r>
        <w:rPr>
          <w:rFonts w:hint="eastAsia" w:ascii="方正小标宋简体" w:eastAsia="方正小标宋简体"/>
          <w:sz w:val="30"/>
          <w:szCs w:val="30"/>
          <w:lang w:eastAsia="zh-CN"/>
        </w:rPr>
        <w:t>第十二中学</w:t>
      </w:r>
      <w:r>
        <w:rPr>
          <w:rFonts w:hint="eastAsia" w:ascii="方正小标宋简体" w:eastAsia="方正小标宋简体"/>
          <w:sz w:val="30"/>
          <w:szCs w:val="30"/>
        </w:rPr>
        <w:t>概况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一、</w:t>
      </w:r>
      <w:r>
        <w:rPr>
          <w:rFonts w:hint="eastAsia" w:ascii="黑体" w:eastAsia="黑体"/>
          <w:sz w:val="28"/>
          <w:szCs w:val="28"/>
          <w:highlight w:val="none"/>
          <w:lang w:eastAsia="zh-CN"/>
        </w:rPr>
        <w:t>单位</w:t>
      </w:r>
      <w:r>
        <w:rPr>
          <w:rFonts w:hint="eastAsia" w:ascii="黑体" w:eastAsia="黑体"/>
          <w:sz w:val="28"/>
          <w:szCs w:val="28"/>
        </w:rPr>
        <w:t>主要职责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 w:hAnsi="宋体" w:eastAsia="仿宋" w:cs="宋体"/>
          <w:color w:val="000000"/>
          <w:kern w:val="0"/>
          <w:sz w:val="28"/>
          <w:szCs w:val="28"/>
        </w:rPr>
        <w:t>南昌市第十二中学</w:t>
      </w:r>
      <w:r>
        <w:rPr>
          <w:rFonts w:hint="eastAsia" w:ascii="仿宋" w:hAnsi="宋体" w:eastAsia="仿宋" w:cs="宋体"/>
          <w:color w:val="000000"/>
          <w:kern w:val="0"/>
          <w:sz w:val="28"/>
          <w:szCs w:val="28"/>
          <w:lang w:eastAsia="zh-CN"/>
        </w:rPr>
        <w:t>是</w:t>
      </w:r>
      <w:r>
        <w:rPr>
          <w:rFonts w:hint="eastAsia" w:ascii="仿宋_GB2312" w:eastAsia="仿宋_GB2312"/>
          <w:sz w:val="28"/>
          <w:szCs w:val="28"/>
          <w:lang w:eastAsia="zh-CN"/>
        </w:rPr>
        <w:t>完全中学、</w:t>
      </w:r>
      <w:r>
        <w:rPr>
          <w:rFonts w:hint="eastAsia" w:ascii="仿宋_GB2312" w:eastAsia="仿宋_GB2312"/>
          <w:sz w:val="28"/>
          <w:szCs w:val="28"/>
        </w:rPr>
        <w:t>重点建设中学。</w:t>
      </w:r>
      <w:r>
        <w:rPr>
          <w:rFonts w:hint="eastAsia" w:ascii="仿宋" w:hAnsi="仿宋" w:eastAsia="仿宋"/>
          <w:sz w:val="28"/>
          <w:szCs w:val="28"/>
          <w:highlight w:val="none"/>
        </w:rPr>
        <w:t>主要职责是实施初中义务、高中学历教育，促进基础教育发展。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二、</w:t>
      </w:r>
      <w:r>
        <w:rPr>
          <w:rFonts w:hint="eastAsia" w:ascii="黑体" w:eastAsia="黑体"/>
          <w:sz w:val="28"/>
          <w:szCs w:val="28"/>
          <w:highlight w:val="none"/>
          <w:lang w:eastAsia="zh-CN"/>
        </w:rPr>
        <w:t>单位</w:t>
      </w:r>
      <w:r>
        <w:rPr>
          <w:rFonts w:hint="eastAsia" w:ascii="黑体" w:eastAsia="黑体"/>
          <w:sz w:val="28"/>
          <w:szCs w:val="28"/>
        </w:rPr>
        <w:t>202</w:t>
      </w:r>
      <w:r>
        <w:rPr>
          <w:rFonts w:hint="eastAsia" w:ascii="黑体" w:eastAsia="黑体"/>
          <w:sz w:val="28"/>
          <w:szCs w:val="28"/>
          <w:lang w:val="en-US" w:eastAsia="zh-CN"/>
        </w:rPr>
        <w:t>3</w:t>
      </w:r>
      <w:r>
        <w:rPr>
          <w:rFonts w:hint="eastAsia" w:ascii="黑体" w:eastAsia="黑体"/>
          <w:sz w:val="28"/>
          <w:szCs w:val="28"/>
        </w:rPr>
        <w:t>年主要工作任务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shd w:val="clear"/>
          <w:lang w:eastAsia="zh-CN"/>
        </w:rPr>
      </w:pPr>
      <w:r>
        <w:rPr>
          <w:rFonts w:hint="eastAsia" w:ascii="仿宋" w:hAnsi="仿宋" w:eastAsia="仿宋" w:cs="仿宋"/>
          <w:sz w:val="28"/>
          <w:szCs w:val="28"/>
          <w:shd w:val="clear" w:color="auto"/>
          <w:lang w:val="en-US" w:eastAsia="zh-CN"/>
        </w:rPr>
        <w:t>南昌市第十二中学</w:t>
      </w:r>
      <w:r>
        <w:rPr>
          <w:rFonts w:hint="eastAsia" w:ascii="仿宋" w:hAnsi="仿宋" w:eastAsia="仿宋" w:cs="仿宋"/>
          <w:sz w:val="28"/>
          <w:szCs w:val="28"/>
          <w:shd w:val="clear"/>
        </w:rPr>
        <w:t>202</w:t>
      </w:r>
      <w:r>
        <w:rPr>
          <w:rFonts w:hint="eastAsia" w:ascii="仿宋" w:hAnsi="仿宋" w:eastAsia="仿宋" w:cs="仿宋"/>
          <w:sz w:val="28"/>
          <w:szCs w:val="28"/>
          <w:shd w:val="clear"/>
          <w:lang w:val="en-US" w:eastAsia="zh-CN"/>
        </w:rPr>
        <w:t>3</w:t>
      </w:r>
      <w:r>
        <w:rPr>
          <w:rFonts w:hint="eastAsia" w:ascii="仿宋" w:hAnsi="仿宋" w:eastAsia="仿宋" w:cs="仿宋"/>
          <w:sz w:val="28"/>
          <w:szCs w:val="28"/>
          <w:shd w:val="clear"/>
        </w:rPr>
        <w:t>年的主要工作任务是：</w:t>
      </w:r>
      <w:r>
        <w:rPr>
          <w:rFonts w:hint="eastAsia" w:ascii="仿宋" w:hAnsi="仿宋" w:eastAsia="仿宋" w:cs="仿宋"/>
          <w:sz w:val="28"/>
          <w:szCs w:val="28"/>
          <w:shd w:val="clear"/>
          <w:lang w:eastAsia="zh-CN"/>
        </w:rPr>
        <w:t>完成学校各项常规教学工作，加强</w:t>
      </w:r>
      <w:r>
        <w:rPr>
          <w:rFonts w:hint="eastAsia" w:ascii="仿宋" w:hAnsi="仿宋" w:eastAsia="仿宋" w:cs="仿宋"/>
          <w:sz w:val="28"/>
          <w:szCs w:val="28"/>
          <w:shd w:val="clear"/>
        </w:rPr>
        <w:t>师德师风主题教育</w:t>
      </w:r>
      <w:r>
        <w:rPr>
          <w:rFonts w:hint="eastAsia" w:ascii="仿宋" w:hAnsi="仿宋" w:eastAsia="仿宋" w:cs="仿宋"/>
          <w:sz w:val="28"/>
          <w:szCs w:val="28"/>
          <w:shd w:val="clear"/>
          <w:lang w:eastAsia="zh-CN"/>
        </w:rPr>
        <w:t>，促进</w:t>
      </w:r>
      <w:r>
        <w:rPr>
          <w:rFonts w:hint="eastAsia" w:ascii="仿宋" w:hAnsi="仿宋" w:eastAsia="仿宋" w:cs="仿宋"/>
          <w:sz w:val="28"/>
          <w:szCs w:val="28"/>
          <w:shd w:val="clear"/>
        </w:rPr>
        <w:t>专业教师教学科研能力提升</w:t>
      </w:r>
      <w:r>
        <w:rPr>
          <w:rFonts w:hint="eastAsia" w:ascii="仿宋" w:hAnsi="仿宋" w:eastAsia="仿宋" w:cs="仿宋"/>
          <w:sz w:val="28"/>
          <w:szCs w:val="28"/>
          <w:shd w:val="clear"/>
          <w:lang w:eastAsia="zh-CN"/>
        </w:rPr>
        <w:t>，</w:t>
      </w:r>
      <w:r>
        <w:rPr>
          <w:rFonts w:hint="eastAsia" w:ascii="仿宋" w:hAnsi="仿宋" w:eastAsia="仿宋" w:cs="仿宋"/>
          <w:sz w:val="28"/>
          <w:szCs w:val="28"/>
          <w:shd w:val="clear"/>
        </w:rPr>
        <w:t>改善</w:t>
      </w:r>
      <w:r>
        <w:rPr>
          <w:rFonts w:hint="eastAsia" w:ascii="仿宋" w:hAnsi="仿宋" w:eastAsia="仿宋" w:cs="仿宋"/>
          <w:sz w:val="28"/>
          <w:szCs w:val="28"/>
          <w:shd w:val="clear"/>
          <w:lang w:eastAsia="zh-CN"/>
        </w:rPr>
        <w:t>学</w:t>
      </w:r>
      <w:r>
        <w:rPr>
          <w:rFonts w:hint="eastAsia" w:ascii="仿宋" w:hAnsi="仿宋" w:eastAsia="仿宋" w:cs="仿宋"/>
          <w:sz w:val="28"/>
          <w:szCs w:val="28"/>
          <w:shd w:val="clear"/>
        </w:rPr>
        <w:t>校办学条件</w:t>
      </w:r>
      <w:r>
        <w:rPr>
          <w:rFonts w:hint="eastAsia" w:ascii="仿宋" w:hAnsi="仿宋" w:eastAsia="仿宋" w:cs="仿宋"/>
          <w:sz w:val="28"/>
          <w:szCs w:val="28"/>
          <w:shd w:val="clear"/>
          <w:lang w:eastAsia="zh-CN"/>
        </w:rPr>
        <w:t>，加强班级管理，提高教育教学质量。</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机构设置及人员情况</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_GB2312" w:eastAsia="仿宋_GB2312"/>
          <w:sz w:val="28"/>
          <w:szCs w:val="28"/>
          <w:lang w:val="en-US" w:eastAsia="zh-CN"/>
        </w:rPr>
        <w:t>南昌市第十二中学</w:t>
      </w:r>
      <w:r>
        <w:rPr>
          <w:rFonts w:hint="eastAsia" w:ascii="仿宋" w:hAnsi="仿宋" w:eastAsia="仿宋" w:cs="仿宋"/>
          <w:sz w:val="28"/>
          <w:szCs w:val="28"/>
          <w:highlight w:val="none"/>
          <w:lang w:eastAsia="zh-CN"/>
        </w:rPr>
        <w:t>内设科室</w:t>
      </w:r>
      <w:r>
        <w:rPr>
          <w:rFonts w:hint="eastAsia" w:ascii="仿宋" w:hAnsi="仿宋" w:eastAsia="仿宋" w:cs="仿宋"/>
          <w:sz w:val="28"/>
          <w:szCs w:val="28"/>
          <w:highlight w:val="none"/>
          <w:lang w:val="en-US" w:eastAsia="zh-CN"/>
        </w:rPr>
        <w:t>8个，包括党政办公室、教务处、政教处、初中教导处、艺术处、后勤安稳处、教科处、团委。</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编制人数</w:t>
      </w:r>
      <w:r>
        <w:rPr>
          <w:rFonts w:hint="eastAsia" w:ascii="仿宋_GB2312" w:eastAsia="仿宋_GB2312"/>
          <w:sz w:val="28"/>
          <w:szCs w:val="28"/>
          <w:lang w:val="en-US" w:eastAsia="zh-CN"/>
        </w:rPr>
        <w:t>154</w:t>
      </w:r>
      <w:r>
        <w:rPr>
          <w:rFonts w:hint="eastAsia" w:ascii="仿宋_GB2312" w:eastAsia="仿宋_GB2312"/>
          <w:sz w:val="28"/>
          <w:szCs w:val="28"/>
        </w:rPr>
        <w:t>人，</w:t>
      </w:r>
      <w:r>
        <w:rPr>
          <w:rFonts w:hint="eastAsia" w:ascii="仿宋" w:hAnsi="仿宋" w:eastAsia="仿宋" w:cs="仿宋"/>
          <w:sz w:val="28"/>
          <w:szCs w:val="28"/>
          <w:highlight w:val="none"/>
          <w:lang w:eastAsia="zh-CN"/>
        </w:rPr>
        <w:t>其中</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全部补助事业编制</w:t>
      </w:r>
      <w:r>
        <w:rPr>
          <w:rFonts w:hint="eastAsia" w:ascii="仿宋" w:hAnsi="仿宋" w:eastAsia="仿宋" w:cs="仿宋"/>
          <w:sz w:val="28"/>
          <w:szCs w:val="28"/>
          <w:highlight w:val="none"/>
          <w:lang w:val="en-US" w:eastAsia="zh-CN"/>
        </w:rPr>
        <w:t>154</w:t>
      </w:r>
      <w:r>
        <w:rPr>
          <w:rFonts w:hint="eastAsia" w:ascii="仿宋" w:hAnsi="仿宋" w:eastAsia="仿宋" w:cs="仿宋"/>
          <w:sz w:val="28"/>
          <w:szCs w:val="28"/>
          <w:highlight w:val="none"/>
        </w:rPr>
        <w:t>人</w:t>
      </w:r>
      <w:r>
        <w:rPr>
          <w:rFonts w:hint="eastAsia" w:ascii="仿宋_GB2312" w:eastAsia="仿宋_GB2312"/>
          <w:sz w:val="28"/>
          <w:szCs w:val="28"/>
          <w:lang w:eastAsia="zh-CN"/>
        </w:rPr>
        <w:t>。实有人数</w:t>
      </w:r>
      <w:r>
        <w:rPr>
          <w:rFonts w:hint="eastAsia" w:ascii="仿宋_GB2312" w:eastAsia="仿宋_GB2312"/>
          <w:sz w:val="28"/>
          <w:szCs w:val="28"/>
          <w:lang w:val="en-US" w:eastAsia="zh-CN"/>
        </w:rPr>
        <w:t>208人,其中：</w:t>
      </w:r>
      <w:r>
        <w:rPr>
          <w:rFonts w:hint="eastAsia" w:ascii="仿宋_GB2312" w:eastAsia="仿宋_GB2312"/>
          <w:sz w:val="28"/>
          <w:szCs w:val="28"/>
        </w:rPr>
        <w:t>在职人数</w:t>
      </w:r>
      <w:r>
        <w:rPr>
          <w:rFonts w:hint="eastAsia" w:ascii="仿宋_GB2312" w:eastAsia="仿宋_GB2312"/>
          <w:sz w:val="28"/>
          <w:szCs w:val="28"/>
          <w:lang w:eastAsia="zh-CN"/>
        </w:rPr>
        <w:t>小计</w:t>
      </w:r>
      <w:r>
        <w:rPr>
          <w:rFonts w:hint="eastAsia" w:ascii="仿宋_GB2312" w:eastAsia="仿宋_GB2312"/>
          <w:sz w:val="28"/>
          <w:szCs w:val="28"/>
          <w:lang w:val="en-US" w:eastAsia="zh-CN"/>
        </w:rPr>
        <w:t>153</w:t>
      </w:r>
      <w:r>
        <w:rPr>
          <w:rFonts w:hint="eastAsia" w:ascii="仿宋_GB2312" w:eastAsia="仿宋_GB2312"/>
          <w:sz w:val="28"/>
          <w:szCs w:val="28"/>
        </w:rPr>
        <w:t>人，包括全部补助事业人员</w:t>
      </w:r>
      <w:r>
        <w:rPr>
          <w:rFonts w:hint="eastAsia" w:ascii="仿宋_GB2312" w:eastAsia="仿宋_GB2312"/>
          <w:sz w:val="28"/>
          <w:szCs w:val="28"/>
          <w:lang w:val="en-US" w:eastAsia="zh-CN"/>
        </w:rPr>
        <w:t>153</w:t>
      </w:r>
      <w:r>
        <w:rPr>
          <w:rFonts w:hint="eastAsia" w:ascii="仿宋_GB2312" w:eastAsia="仿宋_GB2312"/>
          <w:sz w:val="28"/>
          <w:szCs w:val="28"/>
        </w:rPr>
        <w:t>人；离休人员小计0人</w:t>
      </w:r>
      <w:r>
        <w:rPr>
          <w:rFonts w:hint="eastAsia" w:ascii="仿宋_GB2312" w:eastAsia="仿宋_GB2312"/>
          <w:sz w:val="28"/>
          <w:szCs w:val="28"/>
          <w:lang w:eastAsia="zh-CN"/>
        </w:rPr>
        <w:t>，</w:t>
      </w:r>
      <w:r>
        <w:rPr>
          <w:rFonts w:hint="eastAsia" w:ascii="仿宋_GB2312" w:eastAsia="仿宋_GB2312"/>
          <w:sz w:val="28"/>
          <w:szCs w:val="28"/>
        </w:rPr>
        <w:t>退休人员</w:t>
      </w:r>
      <w:r>
        <w:rPr>
          <w:rFonts w:hint="eastAsia" w:ascii="仿宋_GB2312" w:eastAsia="仿宋_GB2312"/>
          <w:sz w:val="28"/>
          <w:szCs w:val="28"/>
          <w:lang w:eastAsia="zh-CN"/>
        </w:rPr>
        <w:t>小计</w:t>
      </w:r>
      <w:r>
        <w:rPr>
          <w:rFonts w:hint="eastAsia" w:ascii="仿宋_GB2312" w:eastAsia="仿宋_GB2312"/>
          <w:sz w:val="28"/>
          <w:szCs w:val="28"/>
          <w:lang w:val="en-US" w:eastAsia="zh-CN"/>
        </w:rPr>
        <w:t>55</w:t>
      </w:r>
      <w:r>
        <w:rPr>
          <w:rFonts w:hint="eastAsia" w:ascii="仿宋_GB2312" w:eastAsia="仿宋_GB2312"/>
          <w:sz w:val="28"/>
          <w:szCs w:val="28"/>
        </w:rPr>
        <w:t>人。在校学生</w:t>
      </w:r>
      <w:r>
        <w:rPr>
          <w:rFonts w:hint="eastAsia" w:ascii="仿宋_GB2312" w:eastAsia="仿宋_GB2312"/>
          <w:sz w:val="28"/>
          <w:szCs w:val="28"/>
          <w:lang w:val="en-US" w:eastAsia="zh-CN"/>
        </w:rPr>
        <w:t>2095</w:t>
      </w:r>
      <w:r>
        <w:rPr>
          <w:rFonts w:hint="eastAsia" w:ascii="仿宋_GB2312" w:eastAsia="仿宋_GB2312"/>
          <w:sz w:val="28"/>
          <w:szCs w:val="28"/>
        </w:rPr>
        <w:t>人</w:t>
      </w:r>
      <w:r>
        <w:rPr>
          <w:rFonts w:hint="eastAsia" w:ascii="仿宋_GB2312" w:eastAsia="仿宋_GB2312"/>
          <w:sz w:val="28"/>
          <w:szCs w:val="28"/>
          <w:lang w:eastAsia="zh-CN"/>
        </w:rPr>
        <w:t>，其中：高中学生</w:t>
      </w:r>
      <w:r>
        <w:rPr>
          <w:rFonts w:hint="eastAsia" w:ascii="仿宋_GB2312" w:eastAsia="仿宋_GB2312"/>
          <w:sz w:val="28"/>
          <w:szCs w:val="28"/>
          <w:lang w:val="en-US" w:eastAsia="zh-CN"/>
        </w:rPr>
        <w:t>1225人，初中学生870人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其他</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人</w:t>
      </w:r>
      <w:r>
        <w:rPr>
          <w:rFonts w:hint="eastAsia" w:ascii="仿宋_GB2312" w:eastAsia="仿宋_GB2312"/>
          <w:sz w:val="28"/>
          <w:szCs w:val="28"/>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1120" w:firstLineChars="400"/>
        <w:textAlignment w:val="auto"/>
        <w:rPr>
          <w:rFonts w:hint="eastAsia" w:ascii="仿宋_GB2312" w:eastAsia="仿宋_GB2312"/>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0"/>
          <w:szCs w:val="30"/>
          <w:highlight w:val="none"/>
        </w:rPr>
      </w:pPr>
      <w:r>
        <w:rPr>
          <w:rFonts w:hint="eastAsia" w:ascii="方正小标宋简体" w:eastAsia="方正小标宋简体"/>
          <w:sz w:val="30"/>
          <w:szCs w:val="30"/>
          <w:highlight w:val="none"/>
        </w:rPr>
        <w:t xml:space="preserve">第二部分  </w:t>
      </w:r>
      <w:r>
        <w:rPr>
          <w:rFonts w:hint="eastAsia" w:ascii="方正小标宋简体" w:eastAsia="方正小标宋简体"/>
          <w:sz w:val="30"/>
          <w:szCs w:val="30"/>
          <w:highlight w:val="none"/>
          <w:lang w:eastAsia="zh-CN"/>
        </w:rPr>
        <w:t>南昌市第十二</w:t>
      </w:r>
      <w:r>
        <w:rPr>
          <w:rFonts w:hint="eastAsia" w:ascii="方正小标宋简体" w:eastAsia="方正小标宋简体"/>
          <w:sz w:val="30"/>
          <w:szCs w:val="30"/>
          <w:highlight w:val="none"/>
        </w:rPr>
        <w:t>中学20</w:t>
      </w:r>
      <w:r>
        <w:rPr>
          <w:rFonts w:hint="eastAsia" w:ascii="方正小标宋简体" w:eastAsia="方正小标宋简体"/>
          <w:sz w:val="30"/>
          <w:szCs w:val="30"/>
          <w:highlight w:val="none"/>
          <w:lang w:val="en-US" w:eastAsia="zh-CN"/>
        </w:rPr>
        <w:t>23</w:t>
      </w:r>
      <w:r>
        <w:rPr>
          <w:rFonts w:hint="eastAsia" w:ascii="方正小标宋简体" w:eastAsia="方正小标宋简体"/>
          <w:sz w:val="30"/>
          <w:szCs w:val="30"/>
          <w:highlight w:val="none"/>
        </w:rPr>
        <w:t>年</w:t>
      </w:r>
      <w:r>
        <w:rPr>
          <w:rFonts w:hint="eastAsia" w:ascii="方正小标宋简体" w:eastAsia="方正小标宋简体"/>
          <w:sz w:val="30"/>
          <w:szCs w:val="30"/>
          <w:highlight w:val="none"/>
          <w:lang w:eastAsia="zh-CN"/>
        </w:rPr>
        <w:t>单位</w:t>
      </w:r>
      <w:r>
        <w:rPr>
          <w:rFonts w:hint="eastAsia" w:ascii="方正小标宋简体" w:eastAsia="方正小标宋简体"/>
          <w:sz w:val="30"/>
          <w:szCs w:val="30"/>
          <w:highlight w:val="none"/>
        </w:rPr>
        <w:t>预算表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b/>
          <w:sz w:val="30"/>
          <w:szCs w:val="30"/>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二、《</w:t>
      </w:r>
      <w:r>
        <w:rPr>
          <w:rFonts w:hint="eastAsia" w:ascii="仿宋" w:hAnsi="仿宋" w:eastAsia="仿宋"/>
          <w:sz w:val="28"/>
          <w:szCs w:val="28"/>
          <w:highlight w:val="none"/>
          <w:lang w:eastAsia="zh-CN"/>
        </w:rPr>
        <w:t>单位</w:t>
      </w:r>
      <w:r>
        <w:rPr>
          <w:rFonts w:hint="eastAsia" w:ascii="仿宋" w:hAnsi="仿宋" w:eastAsia="仿宋"/>
          <w:sz w:val="28"/>
          <w:szCs w:val="28"/>
          <w:highlight w:val="none"/>
        </w:rPr>
        <w:t>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三、《</w:t>
      </w:r>
      <w:r>
        <w:rPr>
          <w:rFonts w:hint="eastAsia" w:ascii="仿宋" w:hAnsi="仿宋" w:eastAsia="仿宋"/>
          <w:sz w:val="28"/>
          <w:szCs w:val="28"/>
          <w:highlight w:val="none"/>
          <w:lang w:eastAsia="zh-CN"/>
        </w:rPr>
        <w:t>单位</w:t>
      </w:r>
      <w:r>
        <w:rPr>
          <w:rFonts w:hint="eastAsia" w:ascii="仿宋" w:hAnsi="仿宋" w:eastAsia="仿宋"/>
          <w:sz w:val="28"/>
          <w:szCs w:val="28"/>
          <w:highlight w:val="none"/>
        </w:rPr>
        <w:t>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sz w:val="28"/>
          <w:szCs w:val="28"/>
          <w:highlight w:val="none"/>
        </w:rPr>
        <w:t>四、《财政</w:t>
      </w:r>
      <w:r>
        <w:rPr>
          <w:rFonts w:hint="eastAsia" w:ascii="仿宋" w:hAnsi="仿宋" w:eastAsia="仿宋"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七、《</w:t>
      </w:r>
      <w:r>
        <w:rPr>
          <w:rFonts w:hint="eastAsia" w:ascii="仿宋" w:hAnsi="仿宋" w:eastAsia="仿宋" w:cs="仿宋_GB2312"/>
          <w:sz w:val="28"/>
          <w:szCs w:val="28"/>
          <w:highlight w:val="none"/>
          <w:lang w:eastAsia="zh-CN"/>
        </w:rPr>
        <w:t>财政拨款</w:t>
      </w:r>
      <w:r>
        <w:rPr>
          <w:rFonts w:hint="eastAsia" w:ascii="仿宋" w:hAnsi="仿宋" w:eastAsia="仿宋" w:cs="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十、《项目支出绩效目标表》</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r>
        <w:rPr>
          <w:rFonts w:hint="eastAsia" w:ascii="仿宋" w:hAnsi="仿宋" w:eastAsia="仿宋"/>
          <w:sz w:val="28"/>
          <w:szCs w:val="28"/>
          <w:highlight w:val="none"/>
        </w:rPr>
        <w:t>（注：①由于本说明中数据四舍五入原因，部分汇总数据与分项加总之和可能存在尾差；②表格详见附件，若其中某张表为空表或表中数据为0，则说明没有相关收支预算安排。）</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0"/>
          <w:szCs w:val="30"/>
        </w:rPr>
      </w:pPr>
      <w:r>
        <w:rPr>
          <w:rFonts w:hint="eastAsia" w:ascii="方正小标宋简体" w:eastAsia="方正小标宋简体"/>
          <w:sz w:val="30"/>
          <w:szCs w:val="30"/>
        </w:rPr>
        <w:t>第</w:t>
      </w:r>
      <w:r>
        <w:rPr>
          <w:rFonts w:hint="eastAsia" w:ascii="方正小标宋简体" w:eastAsia="方正小标宋简体"/>
          <w:sz w:val="30"/>
          <w:szCs w:val="30"/>
          <w:lang w:eastAsia="zh-CN"/>
        </w:rPr>
        <w:t>三</w:t>
      </w:r>
      <w:r>
        <w:rPr>
          <w:rFonts w:hint="eastAsia" w:ascii="方正小标宋简体" w:eastAsia="方正小标宋简体"/>
          <w:sz w:val="30"/>
          <w:szCs w:val="30"/>
        </w:rPr>
        <w:t xml:space="preserve">部分 </w:t>
      </w:r>
      <w:r>
        <w:rPr>
          <w:rFonts w:hint="eastAsia" w:ascii="方正小标宋简体" w:eastAsia="方正小标宋简体"/>
          <w:sz w:val="30"/>
          <w:szCs w:val="30"/>
          <w:lang w:eastAsia="zh-CN"/>
        </w:rPr>
        <w:t>南昌市第十二中学</w:t>
      </w: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eastAsia="zh-CN"/>
        </w:rPr>
        <w:t>单位</w:t>
      </w:r>
      <w:r>
        <w:rPr>
          <w:rFonts w:hint="eastAsia" w:ascii="方正小标宋简体" w:eastAsia="方正小标宋简体"/>
          <w:sz w:val="30"/>
          <w:szCs w:val="30"/>
        </w:rPr>
        <w:t>预算情况说明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一、</w:t>
      </w:r>
      <w:r>
        <w:rPr>
          <w:rFonts w:hint="eastAsia" w:ascii="黑体" w:eastAsia="黑体"/>
          <w:sz w:val="30"/>
          <w:szCs w:val="30"/>
          <w:highlight w:val="none"/>
          <w:lang w:val="en-US" w:eastAsia="zh-CN"/>
        </w:rPr>
        <w:t>2023年</w:t>
      </w:r>
      <w:r>
        <w:rPr>
          <w:rFonts w:hint="eastAsia" w:ascii="黑体" w:eastAsia="黑体"/>
          <w:sz w:val="30"/>
          <w:szCs w:val="30"/>
          <w:highlight w:val="none"/>
          <w:lang w:eastAsia="zh-CN"/>
        </w:rPr>
        <w:t>单位</w:t>
      </w:r>
      <w:r>
        <w:rPr>
          <w:rFonts w:hint="eastAsia" w:ascii="黑体" w:eastAsia="黑体"/>
          <w:sz w:val="30"/>
          <w:szCs w:val="30"/>
          <w:highlight w:val="none"/>
        </w:rPr>
        <w:t>预算收支情况说明</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b/>
          <w:bCs/>
          <w:sz w:val="28"/>
          <w:szCs w:val="28"/>
        </w:rPr>
        <w:t>收入预算情况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30"/>
          <w:szCs w:val="30"/>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eastAsia="zh-CN"/>
        </w:rPr>
        <w:t>南昌市第十二中学</w:t>
      </w:r>
      <w:r>
        <w:rPr>
          <w:rFonts w:hint="eastAsia" w:ascii="仿宋_GB2312" w:eastAsia="仿宋_GB2312"/>
          <w:sz w:val="28"/>
          <w:szCs w:val="28"/>
        </w:rPr>
        <w:t>收入预算总额为</w:t>
      </w:r>
      <w:r>
        <w:rPr>
          <w:rFonts w:hint="eastAsia" w:ascii="仿宋_GB2312" w:eastAsia="仿宋_GB2312"/>
          <w:sz w:val="28"/>
          <w:szCs w:val="28"/>
          <w:lang w:val="en-US" w:eastAsia="zh-CN"/>
        </w:rPr>
        <w:t>4094.71</w:t>
      </w:r>
      <w:r>
        <w:rPr>
          <w:rFonts w:hint="eastAsia" w:ascii="仿宋_GB2312" w:eastAsia="仿宋_GB2312"/>
          <w:sz w:val="28"/>
          <w:szCs w:val="28"/>
        </w:rPr>
        <w:t>万元，比上年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445.83</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9.82</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其中：财政拨款收入</w:t>
      </w:r>
      <w:r>
        <w:rPr>
          <w:rFonts w:hint="eastAsia" w:ascii="仿宋_GB2312" w:eastAsia="仿宋_GB2312"/>
          <w:sz w:val="28"/>
          <w:szCs w:val="28"/>
          <w:lang w:val="en-US" w:eastAsia="zh-CN"/>
        </w:rPr>
        <w:t>3854.71</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259.17</w:t>
      </w:r>
      <w:r>
        <w:rPr>
          <w:rFonts w:hint="eastAsia" w:ascii="仿宋_GB2312" w:eastAsia="仿宋_GB2312"/>
          <w:sz w:val="28"/>
          <w:szCs w:val="28"/>
          <w:highlight w:val="none"/>
        </w:rPr>
        <w:t>万元</w:t>
      </w:r>
      <w:r>
        <w:rPr>
          <w:rFonts w:hint="eastAsia" w:ascii="仿宋_GB2312" w:eastAsia="仿宋_GB2312"/>
          <w:sz w:val="28"/>
          <w:szCs w:val="28"/>
        </w:rPr>
        <w:t>；</w:t>
      </w:r>
      <w:r>
        <w:rPr>
          <w:rFonts w:hint="eastAsia" w:ascii="仿宋_GB2312" w:eastAsia="仿宋_GB2312"/>
          <w:sz w:val="28"/>
          <w:szCs w:val="28"/>
          <w:lang w:eastAsia="zh-CN"/>
        </w:rPr>
        <w:t>教育收费资金收入</w:t>
      </w:r>
      <w:r>
        <w:rPr>
          <w:rFonts w:hint="eastAsia" w:ascii="仿宋_GB2312" w:eastAsia="仿宋_GB2312"/>
          <w:sz w:val="28"/>
          <w:szCs w:val="28"/>
          <w:lang w:val="en-US" w:eastAsia="zh-CN"/>
        </w:rPr>
        <w:t>70</w:t>
      </w:r>
      <w:r>
        <w:rPr>
          <w:rFonts w:hint="eastAsia" w:ascii="仿宋_GB2312" w:eastAsia="仿宋_GB2312"/>
          <w:sz w:val="28"/>
          <w:szCs w:val="28"/>
          <w:lang w:eastAsia="zh-CN"/>
        </w:rPr>
        <w:t>万元</w:t>
      </w:r>
      <w:r>
        <w:rPr>
          <w:rFonts w:hint="eastAsia" w:ascii="仿宋_GB2312" w:eastAsia="仿宋_GB2312"/>
          <w:sz w:val="28"/>
          <w:szCs w:val="28"/>
          <w:lang w:val="en-US"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70</w:t>
      </w:r>
      <w:r>
        <w:rPr>
          <w:rFonts w:hint="eastAsia" w:ascii="仿宋_GB2312" w:eastAsia="仿宋_GB2312"/>
          <w:sz w:val="28"/>
          <w:szCs w:val="28"/>
          <w:highlight w:val="none"/>
        </w:rPr>
        <w:t>万元</w:t>
      </w:r>
      <w:r>
        <w:rPr>
          <w:rFonts w:hint="eastAsia" w:ascii="仿宋_GB2312" w:eastAsia="仿宋_GB2312"/>
          <w:sz w:val="28"/>
          <w:szCs w:val="28"/>
          <w:highlight w:val="none"/>
          <w:lang w:val="en-US" w:eastAsia="zh-CN"/>
        </w:rPr>
        <w:t>;</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lang w:eastAsia="zh-CN"/>
        </w:rPr>
        <w:t>减少</w:t>
      </w:r>
      <w:r>
        <w:rPr>
          <w:rFonts w:hint="eastAsia" w:ascii="仿宋_GB2312" w:eastAsia="仿宋_GB2312"/>
          <w:sz w:val="28"/>
          <w:szCs w:val="28"/>
          <w:highlight w:val="none"/>
          <w:lang w:val="en-US" w:eastAsia="zh-CN"/>
        </w:rPr>
        <w:t>65</w:t>
      </w:r>
      <w:r>
        <w:rPr>
          <w:rFonts w:hint="eastAsia" w:ascii="仿宋_GB2312" w:eastAsia="仿宋_GB2312"/>
          <w:sz w:val="28"/>
          <w:szCs w:val="28"/>
          <w:highlight w:val="none"/>
        </w:rPr>
        <w:t>万元</w:t>
      </w:r>
      <w:r>
        <w:rPr>
          <w:rFonts w:hint="eastAsia" w:ascii="仿宋_GB2312" w:eastAsia="仿宋_GB2312"/>
          <w:sz w:val="28"/>
          <w:szCs w:val="28"/>
        </w:rPr>
        <w:t>；其他收入</w:t>
      </w:r>
      <w:r>
        <w:rPr>
          <w:rFonts w:hint="eastAsia" w:ascii="仿宋_GB2312" w:eastAsia="仿宋_GB2312"/>
          <w:sz w:val="28"/>
          <w:szCs w:val="28"/>
          <w:lang w:val="en-US" w:eastAsia="zh-CN"/>
        </w:rPr>
        <w:t>170</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710万元。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b/>
          <w:bCs/>
          <w:sz w:val="28"/>
          <w:szCs w:val="28"/>
        </w:rPr>
        <w:t>支出预算情况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eastAsia="zh-CN"/>
        </w:rPr>
        <w:t>南昌市第十二中学</w:t>
      </w:r>
      <w:r>
        <w:rPr>
          <w:rFonts w:hint="eastAsia" w:ascii="仿宋_GB2312" w:eastAsia="仿宋_GB2312"/>
          <w:sz w:val="28"/>
          <w:szCs w:val="28"/>
        </w:rPr>
        <w:t>支出预算总额为</w:t>
      </w:r>
      <w:r>
        <w:rPr>
          <w:rFonts w:hint="eastAsia" w:ascii="仿宋_GB2312" w:eastAsia="仿宋_GB2312"/>
          <w:sz w:val="28"/>
          <w:szCs w:val="28"/>
          <w:lang w:val="en-US" w:eastAsia="zh-CN"/>
        </w:rPr>
        <w:t>4094.71</w:t>
      </w:r>
      <w:r>
        <w:rPr>
          <w:rFonts w:hint="eastAsia" w:ascii="仿宋_GB2312" w:eastAsia="仿宋_GB2312"/>
          <w:sz w:val="28"/>
          <w:szCs w:val="28"/>
        </w:rPr>
        <w:t>万元，比上年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445.83</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9.82</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4094.71</w:t>
      </w:r>
      <w:r>
        <w:rPr>
          <w:rFonts w:hint="eastAsia" w:ascii="仿宋_GB2312" w:eastAsia="仿宋_GB2312"/>
          <w:sz w:val="28"/>
          <w:szCs w:val="28"/>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lang w:val="en-US" w:eastAsia="zh-CN"/>
        </w:rPr>
        <w:t>445.83</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eastAsia" w:ascii="仿宋_GB2312" w:eastAsia="仿宋_GB2312"/>
          <w:sz w:val="28"/>
          <w:szCs w:val="28"/>
        </w:rPr>
        <w:t>包括工资福利支出</w:t>
      </w:r>
      <w:r>
        <w:rPr>
          <w:rFonts w:hint="eastAsia" w:ascii="仿宋_GB2312" w:eastAsia="仿宋_GB2312"/>
          <w:sz w:val="28"/>
          <w:szCs w:val="28"/>
          <w:lang w:val="en-US" w:eastAsia="zh-CN"/>
        </w:rPr>
        <w:t>3657.66</w:t>
      </w:r>
      <w:r>
        <w:rPr>
          <w:rFonts w:hint="eastAsia" w:ascii="仿宋_GB2312" w:eastAsia="仿宋_GB2312"/>
          <w:sz w:val="28"/>
          <w:szCs w:val="28"/>
        </w:rPr>
        <w:t>万元、日常公用支出</w:t>
      </w:r>
      <w:r>
        <w:rPr>
          <w:rFonts w:hint="eastAsia" w:ascii="仿宋_GB2312" w:eastAsia="仿宋_GB2312"/>
          <w:sz w:val="28"/>
          <w:szCs w:val="28"/>
          <w:lang w:val="en-US" w:eastAsia="zh-CN"/>
        </w:rPr>
        <w:t>432.02</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5.03</w:t>
      </w:r>
      <w:r>
        <w:rPr>
          <w:rFonts w:hint="eastAsia" w:ascii="仿宋_GB2312" w:eastAsia="仿宋_GB2312"/>
          <w:sz w:val="28"/>
          <w:szCs w:val="28"/>
        </w:rPr>
        <w:t>万元；项目支出</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按支出功能科目划分：</w:t>
      </w:r>
      <w:r>
        <w:rPr>
          <w:rFonts w:hint="eastAsia" w:ascii="仿宋_GB2312" w:eastAsia="仿宋_GB2312"/>
          <w:sz w:val="28"/>
          <w:szCs w:val="28"/>
          <w:lang w:eastAsia="zh-CN"/>
        </w:rPr>
        <w:t>教育支出</w:t>
      </w:r>
      <w:r>
        <w:rPr>
          <w:rFonts w:hint="eastAsia" w:ascii="仿宋_GB2312" w:eastAsia="仿宋_GB2312"/>
          <w:sz w:val="28"/>
          <w:szCs w:val="28"/>
          <w:lang w:val="en-US" w:eastAsia="zh-CN"/>
        </w:rPr>
        <w:t>3435.89</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569.51</w:t>
      </w:r>
      <w:r>
        <w:rPr>
          <w:rFonts w:hint="eastAsia" w:ascii="仿宋_GB2312" w:eastAsia="仿宋_GB2312"/>
          <w:sz w:val="28"/>
          <w:szCs w:val="28"/>
          <w:highlight w:val="none"/>
        </w:rPr>
        <w:t>万元</w:t>
      </w:r>
      <w:r>
        <w:rPr>
          <w:rFonts w:hint="eastAsia" w:ascii="仿宋_GB2312" w:eastAsia="仿宋_GB2312"/>
          <w:sz w:val="28"/>
          <w:szCs w:val="28"/>
        </w:rPr>
        <w:t>；社会保障和就业支出</w:t>
      </w:r>
      <w:r>
        <w:rPr>
          <w:rFonts w:hint="eastAsia" w:ascii="仿宋_GB2312" w:eastAsia="仿宋_GB2312"/>
          <w:sz w:val="28"/>
          <w:szCs w:val="28"/>
          <w:lang w:val="en-US" w:eastAsia="zh-CN"/>
        </w:rPr>
        <w:t>318.17</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119.97</w:t>
      </w:r>
      <w:r>
        <w:rPr>
          <w:rFonts w:hint="eastAsia" w:ascii="仿宋_GB2312" w:eastAsia="仿宋_GB2312"/>
          <w:sz w:val="28"/>
          <w:szCs w:val="28"/>
          <w:highlight w:val="none"/>
        </w:rPr>
        <w:t>万元</w:t>
      </w:r>
      <w:r>
        <w:rPr>
          <w:rFonts w:hint="eastAsia" w:ascii="仿宋_GB2312" w:eastAsia="仿宋_GB2312"/>
          <w:sz w:val="28"/>
          <w:szCs w:val="28"/>
        </w:rPr>
        <w:t>；住房保障支出</w:t>
      </w:r>
      <w:r>
        <w:rPr>
          <w:rFonts w:hint="eastAsia" w:ascii="仿宋_GB2312" w:eastAsia="仿宋_GB2312"/>
          <w:sz w:val="28"/>
          <w:szCs w:val="28"/>
          <w:lang w:val="en-US" w:eastAsia="zh-CN"/>
        </w:rPr>
        <w:t>340.65万元，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3.72</w:t>
      </w:r>
      <w:r>
        <w:rPr>
          <w:rFonts w:hint="eastAsia" w:ascii="仿宋_GB2312" w:eastAsia="仿宋_GB2312"/>
          <w:sz w:val="28"/>
          <w:szCs w:val="28"/>
          <w:highlight w:val="none"/>
        </w:rPr>
        <w:t>万元</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3657.66</w:t>
      </w:r>
      <w:r>
        <w:rPr>
          <w:rFonts w:hint="eastAsia" w:ascii="仿宋_GB2312" w:eastAsia="仿宋_GB2312"/>
          <w:sz w:val="28"/>
          <w:szCs w:val="28"/>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 xml:space="preserve"> 248.77</w:t>
      </w:r>
      <w:r>
        <w:rPr>
          <w:rFonts w:hint="eastAsia" w:ascii="仿宋_GB2312" w:eastAsia="仿宋_GB2312"/>
          <w:sz w:val="28"/>
          <w:szCs w:val="28"/>
          <w:highlight w:val="none"/>
        </w:rPr>
        <w:t>万元</w:t>
      </w:r>
      <w:r>
        <w:rPr>
          <w:rFonts w:hint="eastAsia" w:ascii="仿宋_GB2312" w:eastAsia="仿宋_GB2312"/>
          <w:sz w:val="28"/>
          <w:szCs w:val="28"/>
        </w:rPr>
        <w:t>；商品和服务支出</w:t>
      </w:r>
      <w:r>
        <w:rPr>
          <w:rFonts w:hint="eastAsia" w:ascii="仿宋_GB2312" w:eastAsia="仿宋_GB2312"/>
          <w:sz w:val="28"/>
          <w:szCs w:val="28"/>
          <w:lang w:val="en-US" w:eastAsia="zh-CN"/>
        </w:rPr>
        <w:t>422.02</w:t>
      </w:r>
      <w:r>
        <w:rPr>
          <w:rFonts w:hint="eastAsia" w:ascii="仿宋_GB2312" w:eastAsia="仿宋_GB2312"/>
          <w:sz w:val="28"/>
          <w:szCs w:val="28"/>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694.88</w:t>
      </w:r>
      <w:r>
        <w:rPr>
          <w:rFonts w:hint="eastAsia" w:ascii="仿宋_GB2312" w:eastAsia="仿宋_GB2312"/>
          <w:sz w:val="28"/>
          <w:szCs w:val="28"/>
          <w:highlight w:val="none"/>
        </w:rPr>
        <w:t>万元</w:t>
      </w:r>
      <w:r>
        <w:rPr>
          <w:rFonts w:hint="eastAsia" w:ascii="仿宋_GB2312" w:eastAsia="仿宋_GB2312"/>
          <w:sz w:val="28"/>
          <w:szCs w:val="28"/>
        </w:rPr>
        <w:t>；对个人和家庭的补助</w:t>
      </w:r>
      <w:r>
        <w:rPr>
          <w:rFonts w:hint="eastAsia" w:ascii="仿宋_GB2312" w:eastAsia="仿宋_GB2312"/>
          <w:sz w:val="28"/>
          <w:szCs w:val="28"/>
          <w:lang w:val="en-US" w:eastAsia="zh-CN"/>
        </w:rPr>
        <w:t>5.03</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0.28</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，资本性支出</w:t>
      </w:r>
      <w:r>
        <w:rPr>
          <w:rFonts w:hint="eastAsia" w:ascii="仿宋_GB2312" w:eastAsia="仿宋_GB2312"/>
          <w:sz w:val="28"/>
          <w:szCs w:val="28"/>
          <w:highlight w:val="none"/>
          <w:lang w:val="en-US" w:eastAsia="zh-CN"/>
        </w:rPr>
        <w:t>10万元，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b/>
          <w:bCs/>
          <w:sz w:val="28"/>
          <w:szCs w:val="28"/>
        </w:rPr>
        <w:t>财政拨款支出情况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eastAsia="zh-CN"/>
        </w:rPr>
        <w:t>南昌市第十二中学</w:t>
      </w:r>
      <w:r>
        <w:rPr>
          <w:rFonts w:hint="eastAsia" w:ascii="仿宋_GB2312" w:eastAsia="仿宋_GB2312"/>
          <w:sz w:val="28"/>
          <w:szCs w:val="28"/>
        </w:rPr>
        <w:t>财政拨款支出预算</w:t>
      </w:r>
      <w:r>
        <w:rPr>
          <w:rFonts w:hint="eastAsia" w:ascii="仿宋_GB2312" w:eastAsia="仿宋_GB2312"/>
          <w:sz w:val="28"/>
          <w:szCs w:val="28"/>
          <w:lang w:val="en-US" w:eastAsia="zh-CN"/>
        </w:rPr>
        <w:t>3854.71</w:t>
      </w:r>
      <w:r>
        <w:rPr>
          <w:rFonts w:hint="eastAsia" w:ascii="仿宋_GB2312" w:eastAsia="仿宋_GB2312"/>
          <w:sz w:val="28"/>
          <w:szCs w:val="28"/>
        </w:rPr>
        <w:t>万元，较上年增加</w:t>
      </w:r>
      <w:r>
        <w:rPr>
          <w:rFonts w:hint="eastAsia" w:ascii="仿宋_GB2312" w:eastAsia="仿宋_GB2312"/>
          <w:sz w:val="28"/>
          <w:szCs w:val="28"/>
          <w:lang w:val="en-US" w:eastAsia="zh-CN"/>
        </w:rPr>
        <w:t>259.18</w:t>
      </w:r>
      <w:r>
        <w:rPr>
          <w:rFonts w:hint="eastAsia" w:ascii="仿宋_GB2312" w:eastAsia="仿宋_GB2312"/>
          <w:sz w:val="28"/>
          <w:szCs w:val="28"/>
        </w:rPr>
        <w:t>万元，增长</w:t>
      </w:r>
      <w:r>
        <w:rPr>
          <w:rFonts w:hint="eastAsia" w:ascii="仿宋_GB2312" w:eastAsia="仿宋_GB2312"/>
          <w:sz w:val="28"/>
          <w:szCs w:val="28"/>
          <w:lang w:val="en-US" w:eastAsia="zh-CN"/>
        </w:rPr>
        <w:t>7.21</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eastAsia="zh-CN"/>
        </w:rPr>
        <w:t>按支出功能科目划分</w:t>
      </w:r>
      <w:r>
        <w:rPr>
          <w:rFonts w:hint="eastAsia" w:ascii="仿宋_GB2312" w:eastAsia="仿宋_GB2312"/>
          <w:sz w:val="28"/>
          <w:szCs w:val="28"/>
        </w:rPr>
        <w:t>：</w:t>
      </w:r>
      <w:r>
        <w:rPr>
          <w:rFonts w:hint="eastAsia" w:ascii="仿宋_GB2312" w:eastAsia="仿宋_GB2312"/>
          <w:sz w:val="28"/>
          <w:szCs w:val="28"/>
          <w:lang w:eastAsia="zh-CN"/>
        </w:rPr>
        <w:t>教育支出</w:t>
      </w:r>
      <w:r>
        <w:rPr>
          <w:rFonts w:hint="eastAsia" w:ascii="仿宋_GB2312" w:eastAsia="仿宋_GB2312"/>
          <w:sz w:val="28"/>
          <w:szCs w:val="28"/>
          <w:lang w:val="en-US" w:eastAsia="zh-CN"/>
        </w:rPr>
        <w:t>3195.89</w:t>
      </w:r>
      <w:r>
        <w:rPr>
          <w:rFonts w:hint="eastAsia" w:ascii="仿宋_GB2312" w:eastAsia="仿宋_GB2312"/>
          <w:sz w:val="28"/>
          <w:szCs w:val="28"/>
        </w:rPr>
        <w:t>万元，</w:t>
      </w:r>
      <w:r>
        <w:rPr>
          <w:rFonts w:hint="eastAsia" w:ascii="仿宋_GB2312" w:hAnsi="Times New Roman" w:eastAsia="仿宋_GB2312" w:cs="Times New Roman"/>
          <w:sz w:val="28"/>
          <w:szCs w:val="28"/>
          <w:highlight w:val="none"/>
          <w:lang w:eastAsia="zh-CN"/>
        </w:rPr>
        <w:t>较上年预算安排增加</w:t>
      </w:r>
      <w:r>
        <w:rPr>
          <w:rFonts w:hint="eastAsia" w:ascii="仿宋_GB2312" w:eastAsia="仿宋_GB2312" w:cs="Times New Roman"/>
          <w:sz w:val="28"/>
          <w:szCs w:val="28"/>
          <w:highlight w:val="none"/>
          <w:lang w:val="en-US" w:eastAsia="zh-CN"/>
        </w:rPr>
        <w:t>135.49</w:t>
      </w:r>
      <w:r>
        <w:rPr>
          <w:rFonts w:hint="eastAsia" w:ascii="仿宋_GB2312" w:hAnsi="Times New Roman" w:eastAsia="仿宋_GB2312" w:cs="Times New Roman"/>
          <w:sz w:val="28"/>
          <w:szCs w:val="28"/>
          <w:highlight w:val="none"/>
          <w:lang w:eastAsia="zh-CN"/>
        </w:rPr>
        <w:t>万元</w:t>
      </w:r>
      <w:r>
        <w:rPr>
          <w:rFonts w:hint="eastAsia" w:ascii="仿宋_GB2312" w:eastAsia="仿宋_GB2312"/>
          <w:sz w:val="28"/>
          <w:szCs w:val="28"/>
        </w:rPr>
        <w:t>；社会保障和就业支出</w:t>
      </w:r>
      <w:r>
        <w:rPr>
          <w:rFonts w:hint="eastAsia" w:ascii="仿宋_GB2312" w:eastAsia="仿宋_GB2312"/>
          <w:sz w:val="28"/>
          <w:szCs w:val="28"/>
          <w:lang w:val="en-US" w:eastAsia="zh-CN"/>
        </w:rPr>
        <w:t>318.17</w:t>
      </w:r>
      <w:r>
        <w:rPr>
          <w:rFonts w:hint="eastAsia" w:ascii="仿宋_GB2312" w:eastAsia="仿宋_GB2312"/>
          <w:sz w:val="28"/>
          <w:szCs w:val="28"/>
        </w:rPr>
        <w:t>万元，</w:t>
      </w:r>
      <w:r>
        <w:rPr>
          <w:rFonts w:hint="eastAsia" w:ascii="仿宋_GB2312" w:hAnsi="Times New Roman" w:eastAsia="仿宋_GB2312" w:cs="Times New Roman"/>
          <w:sz w:val="28"/>
          <w:szCs w:val="28"/>
          <w:highlight w:val="none"/>
          <w:lang w:eastAsia="zh-CN"/>
        </w:rPr>
        <w:t>较上年预算安排</w:t>
      </w:r>
      <w:r>
        <w:rPr>
          <w:rFonts w:hint="eastAsia" w:ascii="仿宋_GB2312" w:eastAsia="仿宋_GB2312" w:cs="Times New Roman"/>
          <w:sz w:val="28"/>
          <w:szCs w:val="28"/>
          <w:highlight w:val="none"/>
          <w:lang w:eastAsia="zh-CN"/>
        </w:rPr>
        <w:t>增加</w:t>
      </w:r>
      <w:r>
        <w:rPr>
          <w:rFonts w:hint="eastAsia" w:ascii="仿宋_GB2312" w:eastAsia="仿宋_GB2312" w:cs="Times New Roman"/>
          <w:sz w:val="28"/>
          <w:szCs w:val="28"/>
          <w:highlight w:val="none"/>
          <w:lang w:val="en-US" w:eastAsia="zh-CN"/>
        </w:rPr>
        <w:t>119.97</w:t>
      </w:r>
      <w:r>
        <w:rPr>
          <w:rFonts w:hint="eastAsia" w:ascii="仿宋_GB2312" w:hAnsi="Times New Roman" w:eastAsia="仿宋_GB2312" w:cs="Times New Roman"/>
          <w:sz w:val="28"/>
          <w:szCs w:val="28"/>
          <w:highlight w:val="none"/>
          <w:lang w:eastAsia="zh-CN"/>
        </w:rPr>
        <w:t>万元</w:t>
      </w:r>
      <w:r>
        <w:rPr>
          <w:rFonts w:hint="eastAsia" w:ascii="仿宋_GB2312" w:eastAsia="仿宋_GB2312"/>
          <w:sz w:val="28"/>
          <w:szCs w:val="28"/>
        </w:rPr>
        <w:t>。住房保障支出</w:t>
      </w:r>
      <w:r>
        <w:rPr>
          <w:rFonts w:hint="eastAsia" w:ascii="仿宋_GB2312" w:eastAsia="仿宋_GB2312"/>
          <w:sz w:val="28"/>
          <w:szCs w:val="28"/>
          <w:lang w:val="en-US" w:eastAsia="zh-CN"/>
        </w:rPr>
        <w:t>340.65万元，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3.72</w:t>
      </w:r>
      <w:r>
        <w:rPr>
          <w:rFonts w:hint="eastAsia" w:ascii="仿宋_GB2312" w:eastAsia="仿宋_GB2312"/>
          <w:sz w:val="28"/>
          <w:szCs w:val="28"/>
          <w:highlight w:val="none"/>
        </w:rPr>
        <w:t>万元</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sz w:val="28"/>
          <w:szCs w:val="28"/>
          <w:highlight w:val="none"/>
          <w:lang w:val="en-US" w:eastAsia="zh-CN"/>
        </w:rPr>
      </w:pPr>
      <w:r>
        <w:rPr>
          <w:rFonts w:hint="eastAsia" w:ascii="仿宋_GB2312" w:hAnsi="Times New Roman" w:eastAsia="仿宋_GB2312" w:cs="Times New Roman"/>
          <w:sz w:val="28"/>
          <w:szCs w:val="28"/>
          <w:highlight w:val="none"/>
          <w:lang w:eastAsia="zh-CN"/>
        </w:rPr>
        <w:t>按支出项目类别划分：</w:t>
      </w:r>
      <w:r>
        <w:rPr>
          <w:rFonts w:hint="eastAsia" w:ascii="仿宋_GB2312" w:hAnsi="Times New Roman" w:eastAsia="仿宋_GB2312" w:cs="Times New Roman"/>
          <w:sz w:val="28"/>
          <w:szCs w:val="28"/>
          <w:highlight w:val="none"/>
          <w:lang w:eastAsia="zh-CN"/>
        </w:rPr>
        <w:fldChar w:fldCharType="begin"/>
      </w:r>
      <w:r>
        <w:rPr>
          <w:rFonts w:hint="eastAsia" w:ascii="仿宋_GB2312" w:hAnsi="Times New Roman" w:eastAsia="仿宋_GB2312" w:cs="Times New Roman"/>
          <w:sz w:val="28"/>
          <w:szCs w:val="28"/>
          <w:highlight w:val="none"/>
          <w:lang w:eastAsia="zh-CN"/>
        </w:rPr>
        <w:instrText xml:space="preserve">MERGEFIELD ${page400644146.ds215660413_REP_BGT_T_HC1100002019_DXQ02_JBZCQKCB}</w:instrText>
      </w:r>
      <w:r>
        <w:rPr>
          <w:rFonts w:hint="eastAsia" w:ascii="仿宋_GB2312" w:hAnsi="Times New Roman" w:eastAsia="仿宋_GB2312" w:cs="Times New Roman"/>
          <w:sz w:val="28"/>
          <w:szCs w:val="28"/>
          <w:highlight w:val="none"/>
          <w:lang w:eastAsia="zh-CN"/>
        </w:rPr>
        <w:fldChar w:fldCharType="separate"/>
      </w:r>
      <w:r>
        <w:rPr>
          <w:rFonts w:hint="eastAsia" w:ascii="仿宋_GB2312" w:hAnsi="Times New Roman" w:eastAsia="仿宋_GB2312" w:cs="Times New Roman"/>
          <w:sz w:val="28"/>
          <w:szCs w:val="28"/>
          <w:highlight w:val="none"/>
          <w:lang w:eastAsia="zh-CN"/>
        </w:rPr>
        <w:t>基本支出</w:t>
      </w:r>
      <w:r>
        <w:rPr>
          <w:rFonts w:hint="eastAsia" w:ascii="仿宋_GB2312" w:eastAsia="仿宋_GB2312" w:cs="Times New Roman"/>
          <w:sz w:val="28"/>
          <w:szCs w:val="28"/>
          <w:highlight w:val="none"/>
          <w:lang w:val="en-US" w:eastAsia="zh-CN"/>
        </w:rPr>
        <w:t>3854.71</w:t>
      </w:r>
      <w:r>
        <w:rPr>
          <w:rFonts w:hint="eastAsia" w:ascii="仿宋_GB2312" w:hAnsi="Times New Roman" w:eastAsia="仿宋_GB2312" w:cs="Times New Roman"/>
          <w:sz w:val="28"/>
          <w:szCs w:val="28"/>
          <w:highlight w:val="none"/>
          <w:lang w:eastAsia="zh-CN"/>
        </w:rPr>
        <w:t>万元,较上年预算安排增加</w:t>
      </w:r>
      <w:r>
        <w:rPr>
          <w:rFonts w:hint="eastAsia" w:ascii="仿宋_GB2312" w:eastAsia="仿宋_GB2312"/>
          <w:sz w:val="28"/>
          <w:szCs w:val="28"/>
          <w:lang w:val="en-US" w:eastAsia="zh-CN"/>
        </w:rPr>
        <w:t>259.18</w:t>
      </w:r>
      <w:r>
        <w:rPr>
          <w:rFonts w:hint="eastAsia" w:ascii="仿宋_GB2312" w:hAnsi="Times New Roman" w:eastAsia="仿宋_GB2312" w:cs="Times New Roman"/>
          <w:sz w:val="28"/>
          <w:szCs w:val="28"/>
          <w:highlight w:val="none"/>
          <w:lang w:eastAsia="zh-CN"/>
        </w:rPr>
        <w:t>万元;其中：工资福利支出</w:t>
      </w:r>
      <w:r>
        <w:rPr>
          <w:rFonts w:hint="eastAsia" w:ascii="仿宋_GB2312" w:eastAsia="仿宋_GB2312" w:cs="Times New Roman"/>
          <w:sz w:val="28"/>
          <w:szCs w:val="28"/>
          <w:highlight w:val="none"/>
          <w:lang w:val="en-US" w:eastAsia="zh-CN"/>
        </w:rPr>
        <w:t>3657.66</w:t>
      </w:r>
      <w:r>
        <w:rPr>
          <w:rFonts w:hint="eastAsia" w:ascii="仿宋_GB2312" w:hAnsi="Times New Roman" w:eastAsia="仿宋_GB2312" w:cs="Times New Roman"/>
          <w:sz w:val="28"/>
          <w:szCs w:val="28"/>
          <w:highlight w:val="none"/>
          <w:lang w:eastAsia="zh-CN"/>
        </w:rPr>
        <w:t>万元,商品和服务支出</w:t>
      </w:r>
      <w:r>
        <w:rPr>
          <w:rFonts w:hint="eastAsia" w:ascii="仿宋_GB2312" w:eastAsia="仿宋_GB2312" w:cs="Times New Roman"/>
          <w:sz w:val="28"/>
          <w:szCs w:val="28"/>
          <w:highlight w:val="none"/>
          <w:lang w:val="en-US" w:eastAsia="zh-CN"/>
        </w:rPr>
        <w:t>182.02</w:t>
      </w:r>
      <w:r>
        <w:rPr>
          <w:rFonts w:hint="eastAsia" w:ascii="仿宋_GB2312" w:hAnsi="Times New Roman" w:eastAsia="仿宋_GB2312" w:cs="Times New Roman"/>
          <w:sz w:val="28"/>
          <w:szCs w:val="28"/>
          <w:highlight w:val="none"/>
          <w:lang w:eastAsia="zh-CN"/>
        </w:rPr>
        <w:t>万元,对个人和家庭的补助</w:t>
      </w:r>
      <w:r>
        <w:rPr>
          <w:rFonts w:hint="eastAsia" w:ascii="仿宋_GB2312" w:eastAsia="仿宋_GB2312" w:cs="Times New Roman"/>
          <w:sz w:val="28"/>
          <w:szCs w:val="28"/>
          <w:highlight w:val="none"/>
          <w:lang w:val="en-US" w:eastAsia="zh-CN"/>
        </w:rPr>
        <w:t>5.03</w:t>
      </w:r>
      <w:r>
        <w:rPr>
          <w:rFonts w:hint="eastAsia" w:ascii="仿宋_GB2312" w:hAnsi="Times New Roman" w:eastAsia="仿宋_GB2312" w:cs="Times New Roman"/>
          <w:sz w:val="28"/>
          <w:szCs w:val="28"/>
          <w:highlight w:val="none"/>
          <w:lang w:eastAsia="zh-CN"/>
        </w:rPr>
        <w:t>万元,资本性支出</w:t>
      </w:r>
      <w:r>
        <w:rPr>
          <w:rFonts w:hint="eastAsia" w:ascii="仿宋_GB2312" w:eastAsia="仿宋_GB2312" w:cs="Times New Roman"/>
          <w:sz w:val="28"/>
          <w:szCs w:val="28"/>
          <w:highlight w:val="none"/>
          <w:lang w:val="en-US" w:eastAsia="zh-CN"/>
        </w:rPr>
        <w:t>10</w:t>
      </w:r>
      <w:r>
        <w:rPr>
          <w:rFonts w:hint="eastAsia" w:ascii="仿宋_GB2312" w:hAnsi="Times New Roman" w:eastAsia="仿宋_GB2312" w:cs="Times New Roman"/>
          <w:sz w:val="28"/>
          <w:szCs w:val="28"/>
          <w:highlight w:val="none"/>
          <w:lang w:eastAsia="zh-CN"/>
        </w:rPr>
        <w:t>万元。</w:t>
      </w:r>
      <w:r>
        <w:rPr>
          <w:rFonts w:hint="eastAsia" w:ascii="仿宋_GB2312" w:hAnsi="Times New Roman" w:eastAsia="仿宋_GB2312" w:cs="Times New Roman"/>
          <w:sz w:val="28"/>
          <w:szCs w:val="28"/>
          <w:highlight w:val="none"/>
          <w:lang w:eastAsia="zh-CN"/>
        </w:rPr>
        <w:fldChar w:fldCharType="end"/>
      </w:r>
      <w:r>
        <w:rPr>
          <w:rFonts w:hint="eastAsia" w:ascii="仿宋_GB2312" w:hAnsi="Times New Roman" w:eastAsia="仿宋_GB2312" w:cs="Times New Roman"/>
          <w:sz w:val="28"/>
          <w:szCs w:val="28"/>
          <w:highlight w:val="none"/>
          <w:lang w:eastAsia="zh-CN"/>
        </w:rPr>
        <w:fldChar w:fldCharType="begin"/>
      </w:r>
      <w:r>
        <w:rPr>
          <w:rFonts w:hint="eastAsia" w:ascii="仿宋_GB2312" w:hAnsi="Times New Roman" w:eastAsia="仿宋_GB2312" w:cs="Times New Roman"/>
          <w:sz w:val="28"/>
          <w:szCs w:val="28"/>
          <w:highlight w:val="none"/>
          <w:lang w:eastAsia="zh-CN"/>
        </w:rPr>
        <w:instrText xml:space="preserve">MERGEFIELD ${page400644146.ds215660413_REP_BGT_T_HC1100002019_DXQ02_XMZCQKCB}</w:instrText>
      </w:r>
      <w:r>
        <w:rPr>
          <w:rFonts w:hint="eastAsia" w:ascii="仿宋_GB2312" w:hAnsi="Times New Roman" w:eastAsia="仿宋_GB2312" w:cs="Times New Roman"/>
          <w:sz w:val="28"/>
          <w:szCs w:val="28"/>
          <w:highlight w:val="none"/>
          <w:lang w:eastAsia="zh-CN"/>
        </w:rPr>
        <w:fldChar w:fldCharType="separate"/>
      </w:r>
      <w:r>
        <w:rPr>
          <w:rFonts w:hint="eastAsia" w:ascii="仿宋_GB2312" w:hAnsi="Times New Roman" w:eastAsia="仿宋_GB2312" w:cs="Times New Roman"/>
          <w:sz w:val="28"/>
          <w:szCs w:val="28"/>
          <w:highlight w:val="none"/>
          <w:lang w:eastAsia="zh-CN"/>
        </w:rPr>
        <w:t>项目支出</w:t>
      </w:r>
      <w:r>
        <w:rPr>
          <w:rFonts w:hint="eastAsia" w:ascii="仿宋_GB2312" w:hAnsi="Times New Roman" w:eastAsia="仿宋_GB2312" w:cs="Times New Roman"/>
          <w:sz w:val="28"/>
          <w:szCs w:val="28"/>
          <w:highlight w:val="none"/>
          <w:lang w:val="en-US" w:eastAsia="zh-CN"/>
        </w:rPr>
        <w:t>0</w:t>
      </w:r>
      <w:r>
        <w:rPr>
          <w:rFonts w:hint="eastAsia" w:ascii="仿宋_GB2312" w:hAnsi="Times New Roman" w:eastAsia="仿宋_GB2312" w:cs="Times New Roman"/>
          <w:sz w:val="28"/>
          <w:szCs w:val="28"/>
          <w:highlight w:val="none"/>
          <w:lang w:eastAsia="zh-CN"/>
        </w:rPr>
        <w:t>万元,较上年预算安排减少</w:t>
      </w:r>
      <w:r>
        <w:rPr>
          <w:rFonts w:hint="eastAsia" w:ascii="仿宋_GB2312" w:eastAsia="仿宋_GB2312" w:cs="Times New Roman"/>
          <w:sz w:val="28"/>
          <w:szCs w:val="28"/>
          <w:highlight w:val="none"/>
          <w:lang w:val="en-US" w:eastAsia="zh-CN"/>
        </w:rPr>
        <w:t>0</w:t>
      </w:r>
      <w:r>
        <w:rPr>
          <w:rFonts w:hint="eastAsia" w:ascii="仿宋_GB2312" w:hAnsi="Times New Roman" w:eastAsia="仿宋_GB2312" w:cs="Times New Roman"/>
          <w:sz w:val="28"/>
          <w:szCs w:val="28"/>
          <w:highlight w:val="none"/>
          <w:lang w:eastAsia="zh-CN"/>
        </w:rPr>
        <w:t>万元。</w:t>
      </w:r>
      <w:r>
        <w:rPr>
          <w:rFonts w:hint="eastAsia" w:ascii="仿宋_GB2312" w:hAnsi="Times New Roman" w:eastAsia="仿宋_GB2312" w:cs="Times New Roman"/>
          <w:sz w:val="28"/>
          <w:szCs w:val="28"/>
          <w:highlight w:val="none"/>
          <w:lang w:eastAsia="zh-CN"/>
        </w:rPr>
        <w:fldChar w:fldCharType="end"/>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b/>
          <w:bCs/>
          <w:sz w:val="28"/>
          <w:szCs w:val="28"/>
        </w:rPr>
        <w:t>政府性基金情况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本单位没有</w:t>
      </w:r>
      <w:r>
        <w:rPr>
          <w:rFonts w:hint="eastAsia" w:ascii="仿宋_GB2312" w:eastAsia="仿宋_GB2312"/>
          <w:sz w:val="28"/>
          <w:szCs w:val="28"/>
        </w:rPr>
        <w:t>政府性基金</w:t>
      </w:r>
      <w:r>
        <w:rPr>
          <w:rFonts w:hint="eastAsia" w:ascii="仿宋_GB2312" w:eastAsia="仿宋_GB2312"/>
          <w:sz w:val="28"/>
          <w:szCs w:val="28"/>
          <w:lang w:eastAsia="zh-CN"/>
        </w:rPr>
        <w:t>预算拨款安排的支出</w:t>
      </w:r>
    </w:p>
    <w:p>
      <w:pPr>
        <w:keepNext w:val="0"/>
        <w:keepLines w:val="0"/>
        <w:pageBreakBefore w:val="0"/>
        <w:numPr>
          <w:ilvl w:val="0"/>
          <w:numId w:val="2"/>
        </w:numPr>
        <w:kinsoku/>
        <w:wordWrap/>
        <w:overflowPunct/>
        <w:topLinePunct w:val="0"/>
        <w:autoSpaceDE/>
        <w:autoSpaceDN/>
        <w:bidi w:val="0"/>
        <w:adjustRightInd/>
        <w:snapToGrid/>
        <w:spacing w:line="500" w:lineRule="exact"/>
        <w:ind w:left="68" w:leftChars="0" w:firstLine="562" w:firstLineChars="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b/>
          <w:sz w:val="28"/>
          <w:szCs w:val="28"/>
          <w:lang w:eastAsia="zh-CN"/>
        </w:rPr>
        <w:t>国有资本经营情况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eastAsia="zh-CN"/>
        </w:rPr>
        <w:t>本单位</w:t>
      </w:r>
      <w:r>
        <w:rPr>
          <w:rFonts w:hint="eastAsia" w:ascii="仿宋_GB2312" w:eastAsia="仿宋_GB2312"/>
          <w:sz w:val="28"/>
          <w:szCs w:val="28"/>
        </w:rPr>
        <w:t>没有</w:t>
      </w:r>
      <w:r>
        <w:rPr>
          <w:rFonts w:hint="eastAsia" w:ascii="仿宋_GB2312" w:eastAsia="仿宋_GB2312"/>
          <w:sz w:val="28"/>
          <w:szCs w:val="28"/>
          <w:lang w:eastAsia="zh-CN"/>
        </w:rPr>
        <w:t>国有资本经营</w:t>
      </w:r>
      <w:r>
        <w:rPr>
          <w:rFonts w:hint="eastAsia" w:ascii="仿宋_GB2312" w:eastAsia="仿宋_GB2312"/>
          <w:sz w:val="28"/>
          <w:szCs w:val="28"/>
        </w:rPr>
        <w:t>预算</w:t>
      </w:r>
      <w:r>
        <w:rPr>
          <w:rFonts w:hint="eastAsia" w:ascii="仿宋_GB2312" w:eastAsia="仿宋_GB2312"/>
          <w:sz w:val="28"/>
          <w:szCs w:val="28"/>
          <w:lang w:eastAsia="zh-CN"/>
        </w:rPr>
        <w:t>拨款安排的支出</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bCs w:val="0"/>
          <w:sz w:val="28"/>
          <w:szCs w:val="28"/>
        </w:rPr>
      </w:pPr>
      <w:r>
        <w:rPr>
          <w:rFonts w:hint="eastAsia" w:ascii="楷体_GB2312" w:eastAsia="楷体_GB2312"/>
          <w:b/>
          <w:sz w:val="28"/>
          <w:szCs w:val="28"/>
        </w:rPr>
        <w:t>（</w:t>
      </w:r>
      <w:r>
        <w:rPr>
          <w:rFonts w:hint="eastAsia" w:ascii="楷体_GB2312" w:eastAsia="楷体_GB2312"/>
          <w:b/>
          <w:sz w:val="28"/>
          <w:szCs w:val="28"/>
          <w:lang w:eastAsia="zh-CN"/>
        </w:rPr>
        <w:t>六</w:t>
      </w:r>
      <w:r>
        <w:rPr>
          <w:rFonts w:hint="eastAsia" w:ascii="楷体_GB2312" w:eastAsia="楷体_GB2312"/>
          <w:b/>
          <w:bCs w:val="0"/>
          <w:sz w:val="28"/>
          <w:szCs w:val="28"/>
        </w:rPr>
        <w:t>）</w:t>
      </w:r>
      <w:bookmarkStart w:id="0" w:name="OLE_LINK4"/>
      <w:r>
        <w:rPr>
          <w:rFonts w:hint="eastAsia" w:ascii="仿宋_GB2312" w:eastAsia="仿宋_GB2312"/>
          <w:b/>
          <w:bCs w:val="0"/>
          <w:sz w:val="28"/>
          <w:szCs w:val="28"/>
        </w:rPr>
        <w:t>机关运行经费</w:t>
      </w:r>
      <w:bookmarkEnd w:id="0"/>
      <w:r>
        <w:rPr>
          <w:rFonts w:hint="eastAsia" w:ascii="仿宋_GB2312" w:eastAsia="仿宋_GB2312"/>
          <w:b/>
          <w:bCs w:val="0"/>
          <w:sz w:val="28"/>
          <w:szCs w:val="28"/>
        </w:rPr>
        <w:t>等重要情况说明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本单位非行政参公单位，无机关运行经费。</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楷体_GB2312" w:eastAsia="楷体_GB2312"/>
          <w:b/>
          <w:sz w:val="28"/>
          <w:szCs w:val="28"/>
        </w:rPr>
        <w:t>（</w:t>
      </w:r>
      <w:r>
        <w:rPr>
          <w:rFonts w:hint="eastAsia" w:ascii="楷体_GB2312" w:eastAsia="楷体_GB2312"/>
          <w:b/>
          <w:sz w:val="28"/>
          <w:szCs w:val="28"/>
          <w:lang w:eastAsia="zh-CN"/>
        </w:rPr>
        <w:t>七</w:t>
      </w:r>
      <w:r>
        <w:rPr>
          <w:rFonts w:hint="eastAsia" w:ascii="楷体_GB2312" w:eastAsia="楷体_GB2312"/>
          <w:b/>
          <w:bCs w:val="0"/>
          <w:sz w:val="28"/>
          <w:szCs w:val="28"/>
        </w:rPr>
        <w:t>）</w:t>
      </w:r>
      <w:r>
        <w:rPr>
          <w:rFonts w:hint="eastAsia" w:ascii="仿宋_GB2312" w:eastAsia="仿宋_GB2312"/>
          <w:b/>
          <w:bCs w:val="0"/>
          <w:sz w:val="28"/>
          <w:szCs w:val="28"/>
        </w:rPr>
        <w:t>政府采购情况说明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b/>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eastAsia="zh-CN"/>
        </w:rPr>
        <w:t>本单位</w:t>
      </w:r>
      <w:r>
        <w:rPr>
          <w:rFonts w:hint="eastAsia" w:ascii="仿宋_GB2312" w:eastAsia="仿宋_GB2312"/>
          <w:sz w:val="28"/>
          <w:szCs w:val="28"/>
        </w:rPr>
        <w:t>政府采购预算共安排</w:t>
      </w:r>
      <w:r>
        <w:rPr>
          <w:rFonts w:hint="eastAsia" w:ascii="仿宋_GB2312" w:eastAsia="仿宋_GB2312"/>
          <w:sz w:val="28"/>
          <w:szCs w:val="28"/>
          <w:lang w:val="en-US" w:eastAsia="zh-CN"/>
        </w:rPr>
        <w:t>15</w:t>
      </w:r>
      <w:r>
        <w:rPr>
          <w:rFonts w:hint="eastAsia" w:ascii="仿宋_GB2312" w:eastAsia="仿宋_GB2312"/>
          <w:sz w:val="28"/>
          <w:szCs w:val="28"/>
        </w:rPr>
        <w:t>万元。其中，</w:t>
      </w:r>
      <w:r>
        <w:rPr>
          <w:rFonts w:hint="eastAsia" w:ascii="仿宋_GB2312" w:eastAsia="仿宋_GB2312"/>
          <w:sz w:val="28"/>
          <w:szCs w:val="28"/>
          <w:lang w:eastAsia="zh-CN"/>
        </w:rPr>
        <w:t>政府采购</w:t>
      </w:r>
      <w:r>
        <w:rPr>
          <w:rFonts w:hint="eastAsia" w:ascii="仿宋_GB2312" w:eastAsia="仿宋_GB2312"/>
          <w:sz w:val="28"/>
          <w:szCs w:val="28"/>
        </w:rPr>
        <w:t>货物预算</w:t>
      </w:r>
      <w:r>
        <w:rPr>
          <w:rFonts w:hint="eastAsia" w:ascii="仿宋_GB2312" w:eastAsia="仿宋_GB2312"/>
          <w:sz w:val="28"/>
          <w:szCs w:val="28"/>
          <w:lang w:val="en-US" w:eastAsia="zh-CN"/>
        </w:rPr>
        <w:t>15</w:t>
      </w:r>
      <w:r>
        <w:rPr>
          <w:rFonts w:hint="eastAsia" w:ascii="仿宋_GB2312" w:eastAsia="仿宋_GB2312"/>
          <w:sz w:val="28"/>
          <w:szCs w:val="28"/>
        </w:rPr>
        <w:t>万元，</w:t>
      </w:r>
      <w:r>
        <w:rPr>
          <w:rFonts w:hint="eastAsia" w:ascii="仿宋_GB2312" w:eastAsia="仿宋_GB2312"/>
          <w:sz w:val="28"/>
          <w:szCs w:val="28"/>
          <w:lang w:eastAsia="zh-CN"/>
        </w:rPr>
        <w:t>政府采购</w:t>
      </w:r>
      <w:r>
        <w:rPr>
          <w:rFonts w:hint="eastAsia" w:ascii="仿宋_GB2312" w:eastAsia="仿宋_GB2312"/>
          <w:sz w:val="28"/>
          <w:szCs w:val="28"/>
        </w:rPr>
        <w:t>工程预算</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政府采购</w:t>
      </w:r>
      <w:r>
        <w:rPr>
          <w:rFonts w:hint="eastAsia" w:ascii="仿宋_GB2312" w:eastAsia="仿宋_GB2312"/>
          <w:sz w:val="28"/>
          <w:szCs w:val="28"/>
        </w:rPr>
        <w:t>服务预算</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仿宋_GB2312" w:eastAsia="仿宋_GB2312"/>
          <w:b/>
          <w:sz w:val="28"/>
          <w:szCs w:val="28"/>
        </w:rPr>
      </w:pPr>
      <w:r>
        <w:rPr>
          <w:rFonts w:hint="eastAsia" w:ascii="楷体_GB2312" w:eastAsia="楷体_GB2312"/>
          <w:b/>
          <w:sz w:val="28"/>
          <w:szCs w:val="28"/>
        </w:rPr>
        <w:t>（</w:t>
      </w:r>
      <w:r>
        <w:rPr>
          <w:rFonts w:hint="eastAsia" w:ascii="楷体_GB2312" w:eastAsia="楷体_GB2312"/>
          <w:b/>
          <w:sz w:val="28"/>
          <w:szCs w:val="28"/>
          <w:lang w:eastAsia="zh-CN"/>
        </w:rPr>
        <w:t>八</w:t>
      </w:r>
      <w:r>
        <w:rPr>
          <w:rFonts w:hint="eastAsia" w:ascii="楷体_GB2312" w:eastAsia="楷体_GB2312"/>
          <w:b/>
          <w:sz w:val="28"/>
          <w:szCs w:val="28"/>
        </w:rPr>
        <w:t>）</w:t>
      </w:r>
      <w:r>
        <w:rPr>
          <w:rFonts w:hint="eastAsia" w:ascii="仿宋_GB2312" w:eastAsia="仿宋_GB2312"/>
          <w:b/>
          <w:bCs/>
          <w:sz w:val="28"/>
          <w:szCs w:val="28"/>
        </w:rPr>
        <w:t>国有资产占有使用情况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截至2022年</w:t>
      </w:r>
      <w:r>
        <w:rPr>
          <w:rFonts w:hint="eastAsia" w:ascii="仿宋_GB2312" w:eastAsia="仿宋_GB2312"/>
          <w:sz w:val="28"/>
          <w:szCs w:val="28"/>
          <w:lang w:val="en-US" w:eastAsia="zh-CN"/>
        </w:rPr>
        <w:t>7</w:t>
      </w:r>
      <w:r>
        <w:rPr>
          <w:rFonts w:hint="eastAsia" w:ascii="仿宋_GB2312" w:eastAsia="仿宋_GB2312"/>
          <w:sz w:val="28"/>
          <w:szCs w:val="28"/>
        </w:rPr>
        <w:t>月31日，</w:t>
      </w:r>
      <w:r>
        <w:rPr>
          <w:rFonts w:hint="eastAsia" w:ascii="仿宋_GB2312" w:eastAsia="仿宋_GB2312"/>
          <w:sz w:val="28"/>
          <w:szCs w:val="28"/>
          <w:highlight w:val="none"/>
        </w:rPr>
        <w:t>单位</w:t>
      </w:r>
      <w:r>
        <w:rPr>
          <w:rFonts w:hint="eastAsia" w:ascii="仿宋_GB2312" w:eastAsia="仿宋_GB2312"/>
          <w:sz w:val="28"/>
          <w:szCs w:val="28"/>
        </w:rPr>
        <w:t>共有车辆</w:t>
      </w:r>
      <w:r>
        <w:rPr>
          <w:rFonts w:hint="eastAsia" w:ascii="仿宋_GB2312" w:eastAsia="仿宋_GB2312"/>
          <w:sz w:val="28"/>
          <w:szCs w:val="28"/>
          <w:lang w:val="en-US" w:eastAsia="zh-CN"/>
        </w:rPr>
        <w:t>0</w:t>
      </w:r>
      <w:r>
        <w:rPr>
          <w:rFonts w:hint="eastAsia" w:ascii="仿宋_GB2312" w:eastAsia="仿宋_GB2312"/>
          <w:sz w:val="28"/>
          <w:szCs w:val="28"/>
        </w:rPr>
        <w:t>辆，其中，一般公务用车</w:t>
      </w:r>
      <w:r>
        <w:rPr>
          <w:rFonts w:hint="eastAsia" w:ascii="仿宋_GB2312" w:eastAsia="仿宋_GB2312"/>
          <w:sz w:val="28"/>
          <w:szCs w:val="28"/>
          <w:lang w:val="en-US" w:eastAsia="zh-CN"/>
        </w:rPr>
        <w:t>0</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lang w:eastAsia="zh-CN"/>
        </w:rPr>
      </w:pPr>
      <w:r>
        <w:rPr>
          <w:rFonts w:hint="eastAsia" w:ascii="仿宋_GB2312" w:eastAsia="仿宋_GB2312"/>
          <w:sz w:val="28"/>
          <w:szCs w:val="28"/>
        </w:rPr>
        <w:t>2023年</w:t>
      </w:r>
      <w:r>
        <w:rPr>
          <w:rFonts w:hint="eastAsia" w:ascii="仿宋_GB2312" w:eastAsia="仿宋_GB2312"/>
          <w:sz w:val="28"/>
          <w:szCs w:val="28"/>
          <w:highlight w:val="none"/>
        </w:rPr>
        <w:t>单位</w:t>
      </w:r>
      <w:r>
        <w:rPr>
          <w:rFonts w:hint="eastAsia" w:ascii="仿宋_GB2312" w:eastAsia="仿宋_GB2312"/>
          <w:sz w:val="28"/>
          <w:szCs w:val="28"/>
        </w:rPr>
        <w:t>预算安排购置车辆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辆，安排购置单位价值200万元以上大型设备具体为：</w:t>
      </w:r>
      <w:r>
        <w:rPr>
          <w:rFonts w:hint="eastAsia" w:ascii="仿宋_GB2312" w:eastAsia="仿宋_GB2312"/>
          <w:sz w:val="28"/>
          <w:szCs w:val="28"/>
          <w:lang w:val="en-US" w:eastAsia="zh-CN"/>
        </w:rPr>
        <w:t>0</w:t>
      </w:r>
      <w:r>
        <w:rPr>
          <w:rFonts w:hint="eastAsia" w:ascii="仿宋_GB2312" w:eastAsia="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九</w:t>
      </w:r>
      <w:r>
        <w:rPr>
          <w:rFonts w:hint="eastAsia" w:ascii="仿宋_GB2312" w:hAnsi="仿宋_GB2312" w:eastAsia="仿宋_GB2312" w:cs="仿宋_GB2312"/>
          <w:b/>
          <w:sz w:val="28"/>
          <w:szCs w:val="28"/>
        </w:rPr>
        <w:t>）</w:t>
      </w:r>
      <w:r>
        <w:rPr>
          <w:rFonts w:hint="eastAsia" w:ascii="仿宋_GB2312" w:hAnsi="仿宋_GB2312" w:eastAsia="仿宋_GB2312" w:cs="仿宋_GB2312"/>
          <w:b/>
          <w:bCs/>
          <w:sz w:val="28"/>
          <w:szCs w:val="28"/>
          <w:lang w:eastAsia="zh-CN"/>
        </w:rPr>
        <w:t>项目</w:t>
      </w:r>
      <w:r>
        <w:rPr>
          <w:rFonts w:hint="eastAsia" w:ascii="仿宋_GB2312" w:hAnsi="仿宋_GB2312" w:eastAsia="仿宋_GB2312" w:cs="仿宋_GB2312"/>
          <w:b/>
          <w:bCs/>
          <w:sz w:val="28"/>
          <w:szCs w:val="28"/>
        </w:rPr>
        <w:t>绩效情况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rPr>
      </w:pPr>
      <w:r>
        <w:rPr>
          <w:rFonts w:hint="eastAsia" w:ascii="仿宋_GB2312" w:hAnsi="仿宋_GB2312" w:eastAsia="仿宋_GB2312" w:cs="仿宋_GB2312"/>
          <w:sz w:val="28"/>
          <w:szCs w:val="28"/>
          <w:lang w:eastAsia="zh-CN"/>
        </w:rPr>
        <w:t>本单位本年度未安排项目</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w:t>
      </w:r>
      <w:r>
        <w:rPr>
          <w:rFonts w:hint="eastAsia" w:ascii="黑体" w:hAnsi="Times New Roman" w:eastAsia="黑体" w:cs="Times New Roman"/>
          <w:sz w:val="30"/>
          <w:szCs w:val="30"/>
          <w:highlight w:val="none"/>
          <w:lang w:val="en-US" w:eastAsia="zh-CN"/>
        </w:rPr>
        <w:t>2023年</w:t>
      </w:r>
      <w:r>
        <w:rPr>
          <w:rFonts w:hint="eastAsia" w:ascii="黑体" w:eastAsia="黑体"/>
          <w:sz w:val="28"/>
          <w:szCs w:val="28"/>
        </w:rPr>
        <w:t>“三公”经费预算情况说明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hAnsi="仿宋_GB2312" w:eastAsia="仿宋_GB2312" w:cs="仿宋_GB2312"/>
          <w:sz w:val="28"/>
          <w:szCs w:val="28"/>
          <w:lang w:eastAsia="zh-CN"/>
        </w:rPr>
        <w:t>本单位</w:t>
      </w:r>
      <w:r>
        <w:rPr>
          <w:rFonts w:hint="eastAsia" w:ascii="仿宋_GB2312" w:eastAsia="仿宋_GB2312"/>
          <w:sz w:val="28"/>
          <w:szCs w:val="28"/>
        </w:rPr>
        <w:t>“三公”经费</w:t>
      </w:r>
      <w:r>
        <w:rPr>
          <w:rFonts w:hint="eastAsia" w:ascii="仿宋_GB2312" w:eastAsia="仿宋_GB2312"/>
          <w:sz w:val="28"/>
          <w:szCs w:val="28"/>
          <w:lang w:eastAsia="zh-CN"/>
        </w:rPr>
        <w:t>财政拨款</w:t>
      </w:r>
      <w:r>
        <w:rPr>
          <w:rFonts w:hint="eastAsia" w:ascii="仿宋_GB2312" w:eastAsia="仿宋_GB2312"/>
          <w:sz w:val="28"/>
          <w:szCs w:val="28"/>
        </w:rPr>
        <w:t>安排</w:t>
      </w:r>
      <w:r>
        <w:rPr>
          <w:rFonts w:hint="eastAsia" w:ascii="仿宋_GB2312" w:eastAsia="仿宋_GB2312"/>
          <w:sz w:val="28"/>
          <w:szCs w:val="28"/>
          <w:lang w:val="en-US" w:eastAsia="zh-CN"/>
        </w:rPr>
        <w:t>0</w:t>
      </w:r>
      <w:r>
        <w:rPr>
          <w:rFonts w:hint="eastAsia" w:ascii="仿宋_GB2312" w:eastAsia="仿宋_GB2312"/>
          <w:sz w:val="28"/>
          <w:szCs w:val="28"/>
        </w:rPr>
        <w:t>万元。其中:</w:t>
      </w:r>
    </w:p>
    <w:p>
      <w:pPr>
        <w:keepNext w:val="0"/>
        <w:keepLines w:val="0"/>
        <w:pageBreakBefore w:val="0"/>
        <w:numPr>
          <w:ilvl w:val="0"/>
          <w:numId w:val="3"/>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因公出国（境）经费</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cs="Times New Roman"/>
          <w:sz w:val="28"/>
          <w:szCs w:val="28"/>
          <w:highlight w:val="none"/>
          <w:lang w:eastAsia="zh-CN"/>
        </w:rPr>
        <w:t>比</w:t>
      </w:r>
      <w:r>
        <w:rPr>
          <w:rFonts w:hint="eastAsia" w:ascii="仿宋_GB2312" w:hAnsi="Times New Roman" w:eastAsia="仿宋_GB2312" w:cs="Times New Roman"/>
          <w:sz w:val="28"/>
          <w:szCs w:val="28"/>
          <w:highlight w:val="none"/>
          <w:lang w:eastAsia="zh-CN"/>
        </w:rPr>
        <w:t>上年减少</w:t>
      </w:r>
      <w:r>
        <w:rPr>
          <w:rFonts w:hint="eastAsia" w:ascii="仿宋_GB2312" w:eastAsia="仿宋_GB2312" w:cs="Times New Roman"/>
          <w:sz w:val="28"/>
          <w:szCs w:val="28"/>
          <w:highlight w:val="none"/>
          <w:lang w:val="en-US" w:eastAsia="zh-CN"/>
        </w:rPr>
        <w:t>4</w:t>
      </w:r>
      <w:r>
        <w:rPr>
          <w:rFonts w:hint="eastAsia" w:ascii="仿宋_GB2312" w:hAnsi="Times New Roman" w:eastAsia="仿宋_GB2312" w:cs="Times New Roman"/>
          <w:sz w:val="28"/>
          <w:szCs w:val="28"/>
          <w:highlight w:val="none"/>
          <w:lang w:eastAsia="zh-CN"/>
        </w:rPr>
        <w:t>万元</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主要原因是我校近三年未安排出国出境费用。</w:t>
      </w:r>
    </w:p>
    <w:p>
      <w:pPr>
        <w:keepNext w:val="0"/>
        <w:keepLines w:val="0"/>
        <w:pageBreakBefore w:val="0"/>
        <w:numPr>
          <w:ilvl w:val="0"/>
          <w:numId w:val="3"/>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公务接待费</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比</w:t>
      </w:r>
      <w:r>
        <w:rPr>
          <w:rFonts w:hint="eastAsia" w:ascii="仿宋_GB2312" w:hAnsi="Times New Roman" w:eastAsia="仿宋_GB2312" w:cs="Times New Roman"/>
          <w:sz w:val="28"/>
          <w:szCs w:val="28"/>
          <w:highlight w:val="none"/>
          <w:lang w:eastAsia="zh-CN"/>
        </w:rPr>
        <w:t>上年减少</w:t>
      </w:r>
      <w:r>
        <w:rPr>
          <w:rFonts w:hint="eastAsia" w:ascii="仿宋_GB2312" w:eastAsia="仿宋_GB2312" w:cs="Times New Roman"/>
          <w:sz w:val="28"/>
          <w:szCs w:val="28"/>
          <w:highlight w:val="none"/>
          <w:lang w:val="en-US" w:eastAsia="zh-CN"/>
        </w:rPr>
        <w:t>2.5</w:t>
      </w:r>
      <w:r>
        <w:rPr>
          <w:rFonts w:hint="eastAsia" w:ascii="仿宋_GB2312" w:hAnsi="Times New Roman" w:eastAsia="仿宋_GB2312" w:cs="Times New Roman"/>
          <w:sz w:val="28"/>
          <w:szCs w:val="28"/>
          <w:highlight w:val="none"/>
          <w:lang w:eastAsia="zh-CN"/>
        </w:rPr>
        <w:t>万元</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主要原因是我校近三年均未发生公务接待费用。</w:t>
      </w:r>
    </w:p>
    <w:p>
      <w:pPr>
        <w:keepNext w:val="0"/>
        <w:keepLines w:val="0"/>
        <w:pageBreakBefore w:val="0"/>
        <w:numPr>
          <w:ilvl w:val="0"/>
          <w:numId w:val="3"/>
        </w:numPr>
        <w:kinsoku/>
        <w:wordWrap/>
        <w:overflowPunct/>
        <w:topLinePunct w:val="0"/>
        <w:autoSpaceDE/>
        <w:autoSpaceDN/>
        <w:bidi w:val="0"/>
        <w:adjustRightInd/>
        <w:snapToGrid/>
        <w:spacing w:line="50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rPr>
        <w:t>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 w:hAnsi="仿宋" w:eastAsia="仿宋" w:cs="仿宋"/>
          <w:sz w:val="30"/>
          <w:szCs w:val="30"/>
          <w:highlight w:val="none"/>
          <w:lang w:eastAsia="zh-CN"/>
        </w:rPr>
        <w:t>比上年增加</w:t>
      </w:r>
      <w:r>
        <w:rPr>
          <w:rFonts w:hint="eastAsia" w:ascii="仿宋" w:hAnsi="仿宋" w:eastAsia="仿宋" w:cs="仿宋"/>
          <w:sz w:val="30"/>
          <w:szCs w:val="30"/>
          <w:highlight w:val="none"/>
          <w:lang w:val="en-US" w:eastAsia="zh-CN"/>
        </w:rPr>
        <w:t>0万元</w:t>
      </w:r>
      <w:r>
        <w:rPr>
          <w:rFonts w:hint="eastAsia" w:ascii="仿宋_GB2312" w:eastAsia="仿宋_GB2312"/>
          <w:sz w:val="28"/>
          <w:szCs w:val="28"/>
        </w:rPr>
        <w:t>。</w:t>
      </w:r>
      <w:r>
        <w:rPr>
          <w:rFonts w:hint="eastAsia" w:ascii="仿宋_GB2312" w:eastAsia="仿宋_GB2312"/>
          <w:sz w:val="28"/>
          <w:szCs w:val="28"/>
          <w:lang w:eastAsia="zh-CN"/>
        </w:rPr>
        <w:t>主要原因是与上年保持一致。</w:t>
      </w:r>
    </w:p>
    <w:p>
      <w:pPr>
        <w:keepNext w:val="0"/>
        <w:keepLines w:val="0"/>
        <w:pageBreakBefore w:val="0"/>
        <w:numPr>
          <w:ilvl w:val="0"/>
          <w:numId w:val="3"/>
        </w:numPr>
        <w:kinsoku/>
        <w:wordWrap/>
        <w:overflowPunct/>
        <w:topLinePunct w:val="0"/>
        <w:autoSpaceDE/>
        <w:autoSpaceDN/>
        <w:bidi w:val="0"/>
        <w:adjustRightInd/>
        <w:snapToGrid/>
        <w:spacing w:line="50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rPr>
        <w:t>公务用车购置费</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 w:hAnsi="仿宋" w:eastAsia="仿宋" w:cs="仿宋"/>
          <w:sz w:val="30"/>
          <w:szCs w:val="30"/>
          <w:highlight w:val="none"/>
          <w:lang w:eastAsia="zh-CN"/>
        </w:rPr>
        <w:t>比上年增加</w:t>
      </w:r>
      <w:r>
        <w:rPr>
          <w:rFonts w:hint="eastAsia" w:ascii="仿宋" w:hAnsi="仿宋" w:eastAsia="仿宋" w:cs="仿宋"/>
          <w:sz w:val="30"/>
          <w:szCs w:val="30"/>
          <w:highlight w:val="none"/>
          <w:lang w:val="en-US" w:eastAsia="zh-CN"/>
        </w:rPr>
        <w:t>0万元</w:t>
      </w:r>
      <w:r>
        <w:rPr>
          <w:rFonts w:hint="eastAsia" w:ascii="仿宋_GB2312" w:eastAsia="仿宋_GB2312"/>
          <w:sz w:val="28"/>
          <w:szCs w:val="28"/>
        </w:rPr>
        <w:t>。</w:t>
      </w:r>
      <w:r>
        <w:rPr>
          <w:rFonts w:hint="eastAsia" w:ascii="仿宋_GB2312" w:eastAsia="仿宋_GB2312"/>
          <w:sz w:val="28"/>
          <w:szCs w:val="28"/>
          <w:lang w:eastAsia="zh-CN"/>
        </w:rPr>
        <w:t>主要原因是与上年保持一致。</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highlight w:val="none"/>
        </w:rPr>
      </w:pPr>
      <w:r>
        <w:rPr>
          <w:rFonts w:hint="eastAsia" w:ascii="黑体" w:eastAsia="黑体"/>
          <w:sz w:val="28"/>
          <w:szCs w:val="28"/>
          <w:highlight w:val="none"/>
        </w:rPr>
        <w:t>一、收入科目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(一)财政拨款：指市级财政当年拨付的资金。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(二)教育收费资金收入：</w:t>
      </w:r>
      <w:r>
        <w:rPr>
          <w:rFonts w:hint="eastAsia" w:ascii="仿宋" w:hAnsi="仿宋" w:eastAsia="仿宋" w:cs="仿宋_GB2312"/>
          <w:color w:val="000000"/>
          <w:sz w:val="28"/>
          <w:szCs w:val="28"/>
          <w:highlight w:val="none"/>
        </w:rPr>
        <w:t>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lang w:eastAsia="zh-CN"/>
        </w:rPr>
        <w:t>三</w:t>
      </w:r>
      <w:r>
        <w:rPr>
          <w:rFonts w:hint="eastAsia" w:ascii="仿宋" w:hAnsi="仿宋" w:eastAsia="仿宋" w:cs="仿宋_GB2312"/>
          <w:sz w:val="28"/>
          <w:szCs w:val="28"/>
          <w:highlight w:val="none"/>
        </w:rPr>
        <w:t>)其他收入：</w:t>
      </w:r>
      <w:r>
        <w:rPr>
          <w:rFonts w:hint="eastAsia" w:ascii="仿宋" w:hAnsi="仿宋" w:eastAsia="仿宋" w:cs="仿宋_GB2312"/>
          <w:color w:val="000000"/>
          <w:sz w:val="28"/>
          <w:szCs w:val="28"/>
          <w:highlight w:val="none"/>
        </w:rPr>
        <w:t>指除财政拨款、事业收入、事业单位经营收入等以外的各项收入。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highlight w:val="none"/>
        </w:rPr>
      </w:pPr>
      <w:r>
        <w:rPr>
          <w:rFonts w:hint="eastAsia" w:ascii="黑体" w:eastAsia="黑体"/>
          <w:sz w:val="28"/>
          <w:szCs w:val="28"/>
          <w:highlight w:val="none"/>
        </w:rPr>
        <w:t>二、支出科目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 w:val="0"/>
          <w:bCs/>
          <w:sz w:val="28"/>
          <w:szCs w:val="28"/>
          <w:highlight w:val="none"/>
        </w:rPr>
      </w:pPr>
      <w:r>
        <w:rPr>
          <w:rFonts w:hint="eastAsia" w:ascii="仿宋" w:hAnsi="仿宋" w:eastAsia="仿宋"/>
          <w:b w:val="0"/>
          <w:bCs/>
          <w:sz w:val="28"/>
          <w:szCs w:val="28"/>
          <w:highlight w:val="none"/>
        </w:rPr>
        <w:t>（一）教育支出（类）普通教育（款）高中教育（项）：反映各</w:t>
      </w:r>
      <w:r>
        <w:rPr>
          <w:rFonts w:hint="eastAsia" w:ascii="仿宋" w:hAnsi="仿宋" w:eastAsia="仿宋"/>
          <w:b w:val="0"/>
          <w:bCs/>
          <w:sz w:val="28"/>
          <w:szCs w:val="28"/>
          <w:highlight w:val="none"/>
          <w:lang w:eastAsia="zh-CN"/>
        </w:rPr>
        <w:t>单位</w:t>
      </w:r>
      <w:r>
        <w:rPr>
          <w:rFonts w:hint="eastAsia" w:ascii="仿宋" w:hAnsi="仿宋" w:eastAsia="仿宋"/>
          <w:b w:val="0"/>
          <w:bCs/>
          <w:sz w:val="28"/>
          <w:szCs w:val="28"/>
          <w:highlight w:val="none"/>
        </w:rPr>
        <w:t>举办的高级中学教育支出，政府各</w:t>
      </w:r>
      <w:r>
        <w:rPr>
          <w:rFonts w:hint="eastAsia" w:ascii="仿宋" w:hAnsi="仿宋" w:eastAsia="仿宋"/>
          <w:b w:val="0"/>
          <w:bCs/>
          <w:sz w:val="28"/>
          <w:szCs w:val="28"/>
          <w:highlight w:val="none"/>
          <w:lang w:eastAsia="zh-CN"/>
        </w:rPr>
        <w:t>单位</w:t>
      </w:r>
      <w:r>
        <w:rPr>
          <w:rFonts w:hint="eastAsia" w:ascii="仿宋" w:hAnsi="仿宋" w:eastAsia="仿宋"/>
          <w:b w:val="0"/>
          <w:bCs/>
          <w:sz w:val="28"/>
          <w:szCs w:val="28"/>
          <w:highlight w:val="none"/>
        </w:rPr>
        <w:t>对社会中介组织等举办的高级中学的资助，如捐赠、补贴等，也在本科目中反映；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b w:val="0"/>
          <w:bCs/>
          <w:sz w:val="28"/>
          <w:szCs w:val="28"/>
          <w:highlight w:val="none"/>
          <w:lang w:eastAsia="zh-CN"/>
        </w:rPr>
      </w:pPr>
      <w:r>
        <w:rPr>
          <w:rFonts w:hint="eastAsia" w:ascii="仿宋" w:hAnsi="仿宋" w:eastAsia="仿宋"/>
          <w:b w:val="0"/>
          <w:bCs/>
          <w:sz w:val="28"/>
          <w:szCs w:val="28"/>
          <w:highlight w:val="none"/>
        </w:rPr>
        <w:t>（二）教育支出（类）普通教育（款）初中教育（项）：反映各</w:t>
      </w:r>
      <w:r>
        <w:rPr>
          <w:rFonts w:hint="eastAsia" w:ascii="仿宋" w:hAnsi="仿宋" w:eastAsia="仿宋"/>
          <w:b w:val="0"/>
          <w:bCs/>
          <w:sz w:val="28"/>
          <w:szCs w:val="28"/>
          <w:highlight w:val="none"/>
          <w:lang w:eastAsia="zh-CN"/>
        </w:rPr>
        <w:t>单位</w:t>
      </w:r>
      <w:r>
        <w:rPr>
          <w:rFonts w:hint="eastAsia" w:ascii="仿宋" w:hAnsi="仿宋" w:eastAsia="仿宋"/>
          <w:b w:val="0"/>
          <w:bCs/>
          <w:sz w:val="28"/>
          <w:szCs w:val="28"/>
          <w:highlight w:val="none"/>
        </w:rPr>
        <w:t>举办的初级中学教育支出，政府各</w:t>
      </w:r>
      <w:r>
        <w:rPr>
          <w:rFonts w:hint="eastAsia" w:ascii="仿宋" w:hAnsi="仿宋" w:eastAsia="仿宋"/>
          <w:b w:val="0"/>
          <w:bCs/>
          <w:sz w:val="28"/>
          <w:szCs w:val="28"/>
          <w:highlight w:val="none"/>
          <w:lang w:eastAsia="zh-CN"/>
        </w:rPr>
        <w:t>单位</w:t>
      </w:r>
      <w:r>
        <w:rPr>
          <w:rFonts w:hint="eastAsia" w:ascii="仿宋" w:hAnsi="仿宋" w:eastAsia="仿宋"/>
          <w:b w:val="0"/>
          <w:bCs/>
          <w:sz w:val="28"/>
          <w:szCs w:val="28"/>
          <w:highlight w:val="none"/>
        </w:rPr>
        <w:t>对社会中介组织等举办的初级中学的资助，如捐赠、补贴等，也在本科目中反映；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 w:val="0"/>
          <w:bCs/>
          <w:sz w:val="28"/>
          <w:szCs w:val="28"/>
          <w:highlight w:val="none"/>
        </w:rPr>
      </w:pPr>
      <w:r>
        <w:rPr>
          <w:rFonts w:hint="eastAsia" w:ascii="仿宋" w:hAnsi="仿宋" w:eastAsia="仿宋"/>
          <w:b w:val="0"/>
          <w:bCs/>
          <w:sz w:val="28"/>
          <w:szCs w:val="28"/>
          <w:highlight w:val="none"/>
        </w:rPr>
        <w:t>（三）社会保障和就业支出（类）行政事业单位离退休（款）事业单位离退休（项）：反映实行归口管理的事业单位开支的离退休经费支出。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 w:val="0"/>
          <w:bCs/>
          <w:sz w:val="28"/>
          <w:szCs w:val="28"/>
          <w:highlight w:val="none"/>
        </w:rPr>
      </w:pPr>
      <w:r>
        <w:rPr>
          <w:rFonts w:hint="eastAsia" w:ascii="仿宋" w:hAnsi="仿宋" w:eastAsia="仿宋"/>
          <w:b w:val="0"/>
          <w:bCs/>
          <w:sz w:val="28"/>
          <w:szCs w:val="28"/>
          <w:highlight w:val="none"/>
        </w:rPr>
        <w:t>（四）社会保障和就业支出（类）行政事业单位离退休（款）机关事业单位基本养老保险缴费支出（项）：反映事业单位实施养老保险制度由单位缴纳的基本养老保险支出；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 w:val="0"/>
          <w:bCs/>
          <w:sz w:val="28"/>
          <w:szCs w:val="28"/>
          <w:highlight w:val="none"/>
        </w:rPr>
      </w:pPr>
      <w:r>
        <w:rPr>
          <w:rFonts w:hint="eastAsia" w:ascii="仿宋" w:hAnsi="仿宋" w:eastAsia="仿宋"/>
          <w:b w:val="0"/>
          <w:bCs/>
          <w:sz w:val="28"/>
          <w:szCs w:val="28"/>
          <w:highlight w:val="none"/>
        </w:rPr>
        <w:t>（五）社会保障和就业支出（类）行政事业单位离退休（款）机关事业单位职业年金缴费支出（项）：反映事业单位实施养老保险制度由单位缴纳的职业年金支出；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 w:val="0"/>
          <w:bCs/>
          <w:sz w:val="28"/>
          <w:szCs w:val="28"/>
          <w:highlight w:val="none"/>
        </w:rPr>
      </w:pPr>
      <w:r>
        <w:rPr>
          <w:rFonts w:hint="eastAsia" w:ascii="仿宋" w:hAnsi="仿宋" w:eastAsia="仿宋"/>
          <w:b w:val="0"/>
          <w:bCs/>
          <w:sz w:val="28"/>
          <w:szCs w:val="28"/>
          <w:highlight w:val="none"/>
        </w:rPr>
        <w:t>（六）住房保障支出（类）住房改革支出（款）住房公积金（项）：反映行政事业单位按人力资源和社会保障部、财政部规定的基本工资和津贴补贴以及规定比例为职工缴纳的住房公积金。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 w:val="0"/>
          <w:bCs/>
          <w:sz w:val="28"/>
          <w:szCs w:val="28"/>
          <w:highlight w:val="none"/>
        </w:rPr>
      </w:pPr>
      <w:r>
        <w:rPr>
          <w:rFonts w:hint="eastAsia" w:ascii="仿宋" w:hAnsi="仿宋" w:eastAsia="仿宋"/>
          <w:b w:val="0"/>
          <w:bCs/>
          <w:sz w:val="28"/>
          <w:szCs w:val="28"/>
          <w:highlight w:val="none"/>
        </w:rPr>
        <w:t>（七）住房保障支出（类）住房改革支出（款）购房补贴（项）：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b w:val="0"/>
          <w:bCs/>
          <w:sz w:val="28"/>
          <w:szCs w:val="28"/>
          <w:highlight w:val="none"/>
        </w:rPr>
      </w:pPr>
      <w:r>
        <w:rPr>
          <w:rFonts w:hint="eastAsia" w:ascii="仿宋" w:hAnsi="仿宋" w:eastAsia="仿宋"/>
          <w:b w:val="0"/>
          <w:bCs/>
          <w:sz w:val="28"/>
          <w:szCs w:val="28"/>
          <w:highlight w:val="none"/>
        </w:rPr>
        <w:t>反映按房改政策规定，行政事业单位向职工（含离退休人员）、军队（含武警）向转役复员离退休人员</w:t>
      </w:r>
      <w:bookmarkStart w:id="1" w:name="_GoBack"/>
      <w:bookmarkEnd w:id="1"/>
      <w:r>
        <w:rPr>
          <w:rFonts w:hint="eastAsia" w:ascii="仿宋" w:hAnsi="仿宋" w:eastAsia="仿宋"/>
          <w:b w:val="0"/>
          <w:bCs/>
          <w:sz w:val="28"/>
          <w:szCs w:val="28"/>
          <w:highlight w:val="none"/>
        </w:rPr>
        <w:t>发放的用于购买住房的补贴。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highlight w:val="none"/>
        </w:rPr>
      </w:pPr>
      <w:r>
        <w:rPr>
          <w:rFonts w:hint="eastAsia" w:ascii="黑体" w:eastAsia="黑体"/>
          <w:sz w:val="28"/>
          <w:szCs w:val="28"/>
          <w:highlight w:val="none"/>
        </w:rPr>
        <w:t>三、相关专业名词</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B82C75-9539-4621-AEA2-BA3B8EA314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1B88C43-53E4-4BEA-A0CC-A65E333366FE}"/>
  </w:font>
  <w:font w:name="方正小标宋简体">
    <w:panose1 w:val="03000509000000000000"/>
    <w:charset w:val="86"/>
    <w:family w:val="auto"/>
    <w:pitch w:val="default"/>
    <w:sig w:usb0="00000001" w:usb1="080E0000" w:usb2="00000000" w:usb3="00000000" w:csb0="00040000" w:csb1="00000000"/>
    <w:embedRegular r:id="rId3" w:fontKey="{743445F7-2325-443A-83F2-87309FF3A423}"/>
  </w:font>
  <w:font w:name="仿宋_GB2312">
    <w:altName w:val="仿宋"/>
    <w:panose1 w:val="02010609030101010101"/>
    <w:charset w:val="86"/>
    <w:family w:val="modern"/>
    <w:pitch w:val="default"/>
    <w:sig w:usb0="00000000" w:usb1="00000000" w:usb2="00000000" w:usb3="00000000" w:csb0="00040000" w:csb1="00000000"/>
    <w:embedRegular r:id="rId4" w:fontKey="{D6ED9A36-CD5D-4B84-B8DA-EFA80CCDC78B}"/>
  </w:font>
  <w:font w:name="仿宋">
    <w:panose1 w:val="02010609060101010101"/>
    <w:charset w:val="86"/>
    <w:family w:val="auto"/>
    <w:pitch w:val="default"/>
    <w:sig w:usb0="800002BF" w:usb1="38CF7CFA" w:usb2="00000016" w:usb3="00000000" w:csb0="00040001" w:csb1="00000000"/>
    <w:embedRegular r:id="rId5" w:fontKey="{B77B1D4F-598F-4458-B31B-8BCA41BBD9A9}"/>
  </w:font>
  <w:font w:name="楷体_GB2312">
    <w:altName w:val="楷体"/>
    <w:panose1 w:val="02010609030101010101"/>
    <w:charset w:val="86"/>
    <w:family w:val="modern"/>
    <w:pitch w:val="default"/>
    <w:sig w:usb0="00000000" w:usb1="00000000" w:usb2="00000000" w:usb3="00000000" w:csb0="00040000" w:csb1="00000000"/>
    <w:embedRegular r:id="rId6" w:fontKey="{3DDBE8B8-DEAD-4046-8F4A-EE086ABB5E62}"/>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0AB31"/>
    <w:multiLevelType w:val="singleLevel"/>
    <w:tmpl w:val="B290AB31"/>
    <w:lvl w:ilvl="0" w:tentative="0">
      <w:start w:val="1"/>
      <w:numFmt w:val="decimal"/>
      <w:suff w:val="nothing"/>
      <w:lvlText w:val="%1．"/>
      <w:lvlJc w:val="left"/>
    </w:lvl>
  </w:abstractNum>
  <w:abstractNum w:abstractNumId="1">
    <w:nsid w:val="4E76EA95"/>
    <w:multiLevelType w:val="singleLevel"/>
    <w:tmpl w:val="4E76EA95"/>
    <w:lvl w:ilvl="0" w:tentative="0">
      <w:start w:val="3"/>
      <w:numFmt w:val="chineseCounting"/>
      <w:suff w:val="nothing"/>
      <w:lvlText w:val="%1、"/>
      <w:lvlJc w:val="left"/>
      <w:rPr>
        <w:rFonts w:hint="eastAsia"/>
      </w:rPr>
    </w:lvl>
  </w:abstractNum>
  <w:abstractNum w:abstractNumId="2">
    <w:nsid w:val="50BBF536"/>
    <w:multiLevelType w:val="singleLevel"/>
    <w:tmpl w:val="50BBF536"/>
    <w:lvl w:ilvl="0" w:tentative="0">
      <w:start w:val="5"/>
      <w:numFmt w:val="chineseCounting"/>
      <w:suff w:val="nothing"/>
      <w:lvlText w:val="（%1）"/>
      <w:lvlJc w:val="left"/>
      <w:pPr>
        <w:ind w:left="68"/>
      </w:pPr>
      <w:rPr>
        <w:rFonts w:hint="eastAsia" w:ascii="楷体_GB2312" w:hAnsi="楷体_GB2312" w:eastAsia="楷体_GB2312" w:cs="楷体_GB2312"/>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YjY3ZGZlMWI4Mjk5Nzg5OTc0OGQxNmJiOTkwMTgifQ=="/>
    <w:docVar w:name="KSO_WPS_MARK_KEY" w:val="fd07d1f0-e9c6-48f1-8dae-f1a94af8f3fa"/>
  </w:docVars>
  <w:rsids>
    <w:rsidRoot w:val="00000000"/>
    <w:rsid w:val="00C74486"/>
    <w:rsid w:val="04E91A4B"/>
    <w:rsid w:val="05047D21"/>
    <w:rsid w:val="05137EF8"/>
    <w:rsid w:val="0AF52A70"/>
    <w:rsid w:val="0D694722"/>
    <w:rsid w:val="11506919"/>
    <w:rsid w:val="127F37BE"/>
    <w:rsid w:val="13631AD8"/>
    <w:rsid w:val="16844735"/>
    <w:rsid w:val="16CF2CDC"/>
    <w:rsid w:val="18535325"/>
    <w:rsid w:val="1A6E2A9C"/>
    <w:rsid w:val="1BF543CA"/>
    <w:rsid w:val="1C125669"/>
    <w:rsid w:val="1DDB534E"/>
    <w:rsid w:val="20564B79"/>
    <w:rsid w:val="20F63F8C"/>
    <w:rsid w:val="2131421F"/>
    <w:rsid w:val="236C6787"/>
    <w:rsid w:val="24730342"/>
    <w:rsid w:val="29A672AD"/>
    <w:rsid w:val="2E8F1892"/>
    <w:rsid w:val="2E9C7AED"/>
    <w:rsid w:val="2F2705DB"/>
    <w:rsid w:val="2F335069"/>
    <w:rsid w:val="31774396"/>
    <w:rsid w:val="3C7E4C88"/>
    <w:rsid w:val="3EA3644B"/>
    <w:rsid w:val="40182112"/>
    <w:rsid w:val="48662A5C"/>
    <w:rsid w:val="4BD83370"/>
    <w:rsid w:val="4D545F0C"/>
    <w:rsid w:val="4F797711"/>
    <w:rsid w:val="5382152B"/>
    <w:rsid w:val="56DF67AE"/>
    <w:rsid w:val="56F90B80"/>
    <w:rsid w:val="5B9D7E41"/>
    <w:rsid w:val="642855E1"/>
    <w:rsid w:val="644E185F"/>
    <w:rsid w:val="68F208F6"/>
    <w:rsid w:val="6CFD396D"/>
    <w:rsid w:val="6D5370F4"/>
    <w:rsid w:val="70BF4033"/>
    <w:rsid w:val="732E6B82"/>
    <w:rsid w:val="78A47C0A"/>
    <w:rsid w:val="7BE15A5D"/>
    <w:rsid w:val="7D93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2910</Words>
  <Characters>3193</Characters>
  <Lines>0</Lines>
  <Paragraphs>0</Paragraphs>
  <TotalTime>5</TotalTime>
  <ScaleCrop>false</ScaleCrop>
  <LinksUpToDate>false</LinksUpToDate>
  <CharactersWithSpaces>3212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WMY</dc:creator>
  <cp:lastModifiedBy>熊旻</cp:lastModifiedBy>
  <cp:lastPrinted>2022-02-22T04:03:00Z</cp:lastPrinted>
  <dcterms:modified xsi:type="dcterms:W3CDTF">2023-04-11T01:54:05Z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B95A979793DE489E939717F5E70F22DC</vt:lpwstr>
  </property>
</Properties>
</file>