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南昌市第十七中学</w:t>
      </w:r>
    </w:p>
    <w:bookmarkEnd w:id="0"/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2023年单位预算</w:t>
      </w:r>
    </w:p>
    <w:p>
      <w:pPr>
        <w:spacing w:line="500" w:lineRule="exact"/>
        <w:jc w:val="center"/>
        <w:rPr>
          <w:bCs/>
          <w:sz w:val="36"/>
          <w:szCs w:val="36"/>
        </w:rPr>
      </w:pP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目  录</w:t>
      </w:r>
    </w:p>
    <w:p>
      <w:pPr>
        <w:spacing w:line="500" w:lineRule="exact"/>
        <w:rPr>
          <w:sz w:val="32"/>
          <w:szCs w:val="32"/>
        </w:rPr>
      </w:pPr>
    </w:p>
    <w:p>
      <w:pPr>
        <w:widowControl/>
        <w:spacing w:line="5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第一部分  南昌市第十七中学概况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一、单位主要职责</w:t>
      </w:r>
    </w:p>
    <w:p>
      <w:pPr>
        <w:widowControl/>
        <w:spacing w:line="500" w:lineRule="exact"/>
        <w:ind w:firstLine="560" w:firstLineChars="200"/>
        <w:rPr>
          <w:rFonts w:ascii="仿宋_GB2312" w:hAnsi="Calibri" w:eastAsia="仿宋_GB2312" w:cs="宋体"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kern w:val="0"/>
          <w:sz w:val="28"/>
          <w:szCs w:val="28"/>
        </w:rPr>
        <w:t>二、单位2023年主要工作任务</w:t>
      </w:r>
    </w:p>
    <w:p>
      <w:pPr>
        <w:widowControl/>
        <w:spacing w:line="500" w:lineRule="exact"/>
        <w:ind w:firstLine="560" w:firstLineChars="200"/>
        <w:rPr>
          <w:rFonts w:ascii="仿宋_GB2312" w:hAnsi="Calibri" w:eastAsia="仿宋_GB2312" w:cs="宋体"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kern w:val="0"/>
          <w:sz w:val="28"/>
          <w:szCs w:val="28"/>
        </w:rPr>
        <w:t>三、机构设置及人员情况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第二部分  南昌市第十七中学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</w:rPr>
        <w:t>2023</w:t>
      </w:r>
      <w:r>
        <w:rPr>
          <w:rFonts w:hint="eastAsia" w:ascii="仿宋_GB2312" w:eastAsia="仿宋_GB2312"/>
          <w:b/>
          <w:sz w:val="28"/>
          <w:szCs w:val="28"/>
        </w:rPr>
        <w:t>年单位预算表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一、《收支预算总表》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二、《单位收入总表》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三、《单位支出总表》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四、《财政拨款收支总表》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五、《一般公共预算支出表》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六、《一般公共预算基本支出表》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七、《财政拨款“三公”经费支出表》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八、《政府性基金预算支出表》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九、《国有资本经营预算支出表》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十、《项目支出绩效目标表》</w:t>
      </w:r>
    </w:p>
    <w:p>
      <w:pPr>
        <w:widowControl/>
        <w:spacing w:line="500" w:lineRule="exact"/>
        <w:ind w:firstLine="546" w:firstLineChars="200"/>
        <w:rPr>
          <w:rFonts w:ascii="仿宋_GB2312" w:eastAsia="仿宋_GB2312"/>
          <w:b/>
          <w:spacing w:val="-4"/>
          <w:kern w:val="28"/>
          <w:sz w:val="28"/>
          <w:szCs w:val="28"/>
        </w:rPr>
      </w:pPr>
      <w:r>
        <w:rPr>
          <w:rFonts w:hint="eastAsia" w:ascii="仿宋_GB2312" w:hAnsi="Calibri" w:eastAsia="仿宋_GB2312" w:cs="宋体"/>
          <w:b/>
          <w:spacing w:val="-4"/>
          <w:kern w:val="28"/>
          <w:sz w:val="28"/>
          <w:szCs w:val="28"/>
        </w:rPr>
        <w:t xml:space="preserve">第三部分  </w:t>
      </w:r>
      <w:r>
        <w:rPr>
          <w:rFonts w:hint="eastAsia" w:ascii="仿宋_GB2312" w:eastAsia="仿宋_GB2312"/>
          <w:b/>
          <w:sz w:val="28"/>
          <w:szCs w:val="28"/>
        </w:rPr>
        <w:t>南昌市第十七中学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</w:rPr>
        <w:t>2023年单位预算情况说明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一、2023年单位预算收支情况说明</w:t>
      </w:r>
    </w:p>
    <w:p>
      <w:pPr>
        <w:widowControl/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宋体"/>
          <w:kern w:val="0"/>
          <w:sz w:val="28"/>
          <w:szCs w:val="28"/>
        </w:rPr>
        <w:t>二、2023年</w:t>
      </w:r>
      <w:r>
        <w:rPr>
          <w:rFonts w:hint="eastAsia" w:ascii="仿宋_GB2312" w:eastAsia="仿宋_GB2312"/>
          <w:sz w:val="28"/>
          <w:szCs w:val="28"/>
        </w:rPr>
        <w:t>“三公”经费预算情况说明</w:t>
      </w:r>
    </w:p>
    <w:p>
      <w:pPr>
        <w:widowControl/>
        <w:spacing w:line="5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第四部分  名词解释</w:t>
      </w:r>
    </w:p>
    <w:p>
      <w:pPr>
        <w:spacing w:line="500" w:lineRule="exact"/>
        <w:ind w:left="840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500" w:lineRule="exact"/>
        <w:ind w:left="840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500" w:lineRule="exact"/>
        <w:ind w:left="84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第一部分      南昌市第十七中学概况</w:t>
      </w:r>
    </w:p>
    <w:p>
      <w:pPr>
        <w:spacing w:line="50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50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一、单位主要职责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南昌市第十七中学主要职责：在市教育局领导下，开展初中、高中教育及西藏班特色教育教学 工作，对学生德、智、体、美、劳诸方面的发展全面负责，学校党支部对学校行政工作起保证监督作用，并领导群团组织。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二、单位 2023 年主要工作任务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昌市第十七中学2023年的主要工作任务是：做好学校行政管理工作；加强校园治安防范工作；发挥教职工参政议政的作用；积极开展党群活动，做好学校教育教学管理，开齐开足各类课程，开展学校特色课程教育， 培养学生各方面应掌握的技能,提高学生整体素质；做好西藏班教育教学管理、后勤生活管理；努力培养思想合格、政治过硬、立场坚定的德、智、体全面发展的新西藏有用人才。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三、机构设置及人员情况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2023年南昌市第十七中学内设科室8个，包括党政办公室、教务处、政教处、总务处、科教处、西藏部、团委、维稳处。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编制人数206 人，其中；全部补助事业编制206 人；实有人数291人，其中：在职人数小计208人，包括全部补助事业人员208人；退休人员小计83人。在校学生2783人，其中：高中生1346人、初中生1259人，西藏班学生178人。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第二部分  南昌市第十七中学2023年单位预算表</w:t>
      </w:r>
    </w:p>
    <w:p>
      <w:pPr>
        <w:spacing w:line="5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一、《收支预算总表》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二、《单位收入总表》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三、《单位支出总表》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四、《财政拨款收支总表》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五、《一般公共预算支出表》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六、《一般公共预算基本支出表》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七、《财政拨款“三公”经费支出表》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八、《政府性基金预算支出表》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九、《国有资本经营预算支出表》</w:t>
      </w:r>
    </w:p>
    <w:p>
      <w:pPr>
        <w:widowControl/>
        <w:spacing w:line="5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十、《项目支出绩效目标表》</w:t>
      </w:r>
    </w:p>
    <w:p>
      <w:pPr>
        <w:spacing w:line="500" w:lineRule="exact"/>
        <w:ind w:left="7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（注：①由于本说明中数据四舍五入原因，部分汇总数据与分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项加总之和可能存在尾差；②表格详见附件，若其中某张表为空表或表中数据为0，则说明没有相关收支预算安排。）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>第三部分   南昌市第十七中学 2023 年单位预算情况说明</w:t>
      </w:r>
    </w:p>
    <w:p>
      <w:pPr>
        <w:spacing w:line="500" w:lineRule="exact"/>
        <w:ind w:left="720"/>
        <w:jc w:val="left"/>
        <w:rPr>
          <w:rFonts w:ascii="仿宋" w:hAnsi="仿宋" w:eastAsia="仿宋" w:cs="仿宋"/>
          <w:sz w:val="24"/>
        </w:rPr>
      </w:pPr>
    </w:p>
    <w:p>
      <w:pPr>
        <w:numPr>
          <w:ilvl w:val="0"/>
          <w:numId w:val="1"/>
        </w:numPr>
        <w:spacing w:line="500" w:lineRule="exact"/>
        <w:ind w:left="63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单位预算收支情况说明</w:t>
      </w:r>
    </w:p>
    <w:p>
      <w:pPr>
        <w:numPr>
          <w:ilvl w:val="0"/>
          <w:numId w:val="2"/>
        </w:num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收入预算情况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 年南昌市第十七中学收入预算总额为 5,797.81万元，比上年增加 253万元，增长4.6%。其中：财政拨款收入 5,307.76万元，较上年预算安排增加400.99万元；教育收费资金收入146万元，较上年预算安排增加146万元；事业收入0万元，较上年预算安排减少120万元；其他收入344.05万元，较上年预算安排减少173.99万元；上年结转0万元,与上年预算安排一样。</w:t>
      </w:r>
    </w:p>
    <w:p>
      <w:pPr>
        <w:numPr>
          <w:ilvl w:val="0"/>
          <w:numId w:val="2"/>
        </w:num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支出预算情况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2023 年南昌市第十七中学支出预算总额为5,797.81万元，比上年增加 253 万元，增长4.6% 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其中：按支出项目类别划分：基本支出 5,797.81万元，较上年预算安排增加253万元，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包括工资福利支出 5,070.37万元、日常公用支出 627.93 万元、对个人和家庭的补助 99.52 万元。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项目支出0万元，较上年预算安排增加0万元。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按支出功能科目划分：教育支出：4,895.29万元，较上年预算安排增加72.38万元；社会保障和就业支出： 433.95 万元，较上年预算安排增加167.71万元；住房保障支出：468.57万元，较上年预算安排增加12.91万元 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按支出经济分类划分：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工资福利支出 5,070.37 万元，</w:t>
      </w:r>
      <w:r>
        <w:rPr>
          <w:rFonts w:hint="eastAsia" w:ascii="仿宋_GB2312" w:hAnsi="仿宋_GB2312" w:eastAsia="仿宋_GB2312" w:cs="仿宋_GB2312"/>
          <w:sz w:val="28"/>
          <w:szCs w:val="28"/>
        </w:rPr>
        <w:t>较上年预算安排增加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426.83万元；商品和服务支出  627.93万元，</w:t>
      </w:r>
      <w:r>
        <w:rPr>
          <w:rFonts w:hint="eastAsia" w:ascii="仿宋_GB2312" w:hAnsi="仿宋_GB2312" w:eastAsia="仿宋_GB2312" w:cs="仿宋_GB2312"/>
          <w:sz w:val="28"/>
          <w:szCs w:val="28"/>
        </w:rPr>
        <w:t>较上年预算安排减少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208.43万元；对个人和家庭补助：99.52万元，</w:t>
      </w:r>
      <w:r>
        <w:rPr>
          <w:rFonts w:hint="eastAsia" w:ascii="仿宋_GB2312" w:hAnsi="仿宋_GB2312" w:eastAsia="仿宋_GB2312" w:cs="仿宋_GB2312"/>
          <w:sz w:val="28"/>
          <w:szCs w:val="28"/>
        </w:rPr>
        <w:t>较上年预算安排增加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34.61万元。</w:t>
      </w:r>
    </w:p>
    <w:p>
      <w:pPr>
        <w:numPr>
          <w:ilvl w:val="0"/>
          <w:numId w:val="2"/>
        </w:num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财政拨款支出情况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2023 年南昌市第十七中学财政拨款支出预算 5,307.76万元，较上年增加400.99万元，增长8.2%：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按支出功能科目划分：教育支出：4,405.24 万元，较上年预算安排增加220.37万元；社会保障和就业支出：433.95万元，较上年预算安排增加167.71万元；住房保障支出：468.57万元，较上年预算安排增加12.91万元。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按支出项目类别划分：基本支出 5,307.76 万元，较上年预算安排增加400.99万元，其中：工资福利支出 5,060.37万元、日常公用支出 187.88万元、对个人和家庭的补助 59.52 万元。项目支出0万元，较上年预算安排相同。</w:t>
      </w:r>
    </w:p>
    <w:p>
      <w:pPr>
        <w:numPr>
          <w:ilvl w:val="0"/>
          <w:numId w:val="2"/>
        </w:num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政府性基金情况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本单位没有政府性基金预算拨款安排的支出。</w:t>
      </w:r>
    </w:p>
    <w:p>
      <w:pPr>
        <w:numPr>
          <w:ilvl w:val="0"/>
          <w:numId w:val="2"/>
        </w:num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国有资本经营情况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本单位没有国有资本经营预算拨款安排的支出。</w:t>
      </w:r>
    </w:p>
    <w:p>
      <w:pPr>
        <w:spacing w:line="500" w:lineRule="exact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（六）机关运行经费等重要情况说明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本单位非行政参公单位，无机关运行经费。　　</w:t>
      </w:r>
    </w:p>
    <w:p>
      <w:pPr>
        <w:spacing w:line="500" w:lineRule="exact"/>
        <w:ind w:firstLine="562" w:firstLineChars="200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（七）政府采购情况说明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2023 年</w:t>
      </w:r>
      <w:r>
        <w:rPr>
          <w:rFonts w:hint="eastAsia" w:ascii="仿宋_GB2312" w:hAnsi="仿宋_GB2312" w:eastAsia="仿宋_GB2312" w:cs="仿宋_GB2312"/>
          <w:sz w:val="28"/>
          <w:szCs w:val="28"/>
        </w:rPr>
        <w:t>我单位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政府采购预算共安排76万元。其中，政府采购货物预算 10万元，政府采购服务预算 66万元。</w:t>
      </w:r>
    </w:p>
    <w:p>
      <w:pPr>
        <w:spacing w:line="500" w:lineRule="exact"/>
        <w:ind w:firstLine="562" w:firstLineChars="200"/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（八）国有资产占有使用情况 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截至 2022 年7月31日，南昌市第十七中学共有车辆 0 辆，其中，一般公务用车 0 辆，执法执勤用车0辆。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2023年单位预算安排购置车辆0辆，安排购置单位价值200万元以上大型设备为0。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　（九）项目绩效情况</w:t>
      </w:r>
    </w:p>
    <w:p>
      <w:pPr>
        <w:spacing w:line="500" w:lineRule="exact"/>
        <w:ind w:left="63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本单位本年度未安排项目。</w:t>
      </w:r>
    </w:p>
    <w:p>
      <w:pPr>
        <w:numPr>
          <w:ilvl w:val="0"/>
          <w:numId w:val="1"/>
        </w:numPr>
        <w:spacing w:line="500" w:lineRule="exact"/>
        <w:ind w:left="63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“三公”经费预算情况说明</w:t>
      </w:r>
    </w:p>
    <w:p>
      <w:pPr>
        <w:spacing w:line="500" w:lineRule="exact"/>
        <w:ind w:left="63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 年本单位“三公”经费财政拨款安排 10万元。其中:</w:t>
      </w:r>
    </w:p>
    <w:p>
      <w:pPr>
        <w:numPr>
          <w:ilvl w:val="0"/>
          <w:numId w:val="3"/>
        </w:num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因公出国（境）经费 8 万元，比上年增加0万元，主要原因是与上年保持一致。</w:t>
      </w:r>
    </w:p>
    <w:p>
      <w:pPr>
        <w:numPr>
          <w:ilvl w:val="0"/>
          <w:numId w:val="3"/>
        </w:num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公务接待费2万元，比上年减少2万。主要原因是</w:t>
      </w:r>
      <w:r>
        <w:rPr>
          <w:rFonts w:hint="eastAsia" w:ascii="宋体" w:hAnsi="宋体" w:eastAsia="宋体" w:cs="宋体"/>
          <w:sz w:val="28"/>
          <w:szCs w:val="28"/>
        </w:rPr>
        <w:t>厉</w:t>
      </w:r>
      <w:r>
        <w:rPr>
          <w:rFonts w:hint="eastAsia" w:ascii="仿宋_GB2312" w:hAnsi="仿宋_GB2312" w:eastAsia="仿宋_GB2312" w:cs="仿宋_GB2312"/>
          <w:sz w:val="28"/>
          <w:szCs w:val="28"/>
        </w:rPr>
        <w:t>行节约，缩减开支。</w:t>
      </w:r>
    </w:p>
    <w:p>
      <w:pPr>
        <w:numPr>
          <w:ilvl w:val="0"/>
          <w:numId w:val="3"/>
        </w:num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公务用车运行维护费0万元，比上年增加0万元，主要原因是与上年保持一致。</w:t>
      </w:r>
    </w:p>
    <w:p>
      <w:pPr>
        <w:numPr>
          <w:ilvl w:val="0"/>
          <w:numId w:val="3"/>
        </w:num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公务用车购置费0万元，比上年增加0万元，主要原因是与上年保持一致。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left="77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left="77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 xml:space="preserve"> 第四部分   名词解释</w:t>
      </w:r>
    </w:p>
    <w:p>
      <w:pPr>
        <w:pStyle w:val="8"/>
        <w:spacing w:line="500" w:lineRule="exact"/>
        <w:ind w:left="1659" w:leftChars="790" w:firstLine="0" w:firstLineChars="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numPr>
          <w:ilvl w:val="0"/>
          <w:numId w:val="4"/>
        </w:numPr>
        <w:spacing w:line="500" w:lineRule="exact"/>
        <w:ind w:left="7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收入科目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(一)财政拨款：指市级财政当年拨付的资金。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(二)教育收费资金收入：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反映实行专项管理的高中以上学费、住宿费，高校委托培养费，函大、电大、夜大及短训班培训费等教育收费取得的收入。</w:t>
      </w:r>
    </w:p>
    <w:p>
      <w:pPr>
        <w:widowControl/>
        <w:spacing w:line="500" w:lineRule="exact"/>
        <w:ind w:firstLine="636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(三)事业收入：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指事业单位开展专业业务活动及辅助活动取得的收入。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(四)其他收入：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指除财政拨款、事业收入、事业单位经营收入等以外的各项收入。</w:t>
      </w:r>
    </w:p>
    <w:p>
      <w:pPr>
        <w:numPr>
          <w:ilvl w:val="0"/>
          <w:numId w:val="4"/>
        </w:numPr>
        <w:spacing w:line="500" w:lineRule="exact"/>
        <w:ind w:left="7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支出科目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（一）教育支出（类）普通教育（款）高中教育（项）：反 映各级单位举办的高级中学教育支出。政府各单位对 社会中介组织等举办的高级中学的资助，如捐赠、补 贴等，也在本科目中反映。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（二）教育支出（类）普通教育（款）其他普通教育支出（项）： 反映除上述项目以外其他用于普通教育方面的支出。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（三）社会保障和就业支出(类)行政事业单位养老支出（款） 事业单位离退休（项）：反映事业单位开支的离退休 经费。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（四）社会保障和就业支出(类)行政事业单位养老支出（款） 机关事业单位基本养老保险缴费支出（项）:反映机 关事业单位实施养老保险制度由单位缴纳的基本养 老保险费支出。 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 社会保障和就业支出(类)行政事业单位养老支出（款） 机关事业单位职业年金缴费支出（项）：反映机关事 业单位实施养老保险制度由单位实际缴纳的职业年 金支出。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（六）住房保障支出（类）住房改革支出（款）住房公积金 （项）：反映行政事业单位按人力资源和社会保障部、 财政部规定的基本工资和津贴补贴以及规定比例为 职工缴纳的住房公积金。</w:t>
      </w:r>
    </w:p>
    <w:p>
      <w:pPr>
        <w:widowControl/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 住房保障支出（类）住房改革支出（款）购房补贴（项）： 反映按房改政策规定，行政事业单位向符合条件职工 （含离退人员）、军队（含武警）向转役复员离退休 人员发放的用于购买住房的补贴。</w:t>
      </w:r>
    </w:p>
    <w:p>
      <w:pPr>
        <w:widowControl/>
        <w:spacing w:line="50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三、相关专业名词</w:t>
      </w:r>
    </w:p>
    <w:p>
      <w:pPr>
        <w:widowControl/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三公”经费：指用财政拨款安排的因公出国（境）费、公务用车购置及运行维护费和公务接待费。其中，因公出国（境）费反映单位公务出国（境）的国际旅费、国外城市间交通费、住宿费、伙食费、培训费、公杂费等支出；公务用车购置及运行维护费反映单位公务用车车辆购置支出（含车辆购置税、牌照费），按规定保留的公务用车燃料费、维修费、过桥过路费、保险费、安全奖励费 用等支出；公务接待费反映单位按规定开支的各类公务接待（含外宾接待）支出。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48B5C3-6205-410C-BA94-2D80ED483C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E558F2E-3633-46A2-9907-2BAAB0E0AEE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93343002-9A7F-45C6-AB30-683D7835BE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7504FD-9E36-4D47-B04B-16C54313EA0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4E7409B-53F8-4456-8428-639D4BA8867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751AE03-6435-48E5-8264-A483AC08FB1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F1330"/>
    <w:multiLevelType w:val="singleLevel"/>
    <w:tmpl w:val="B7BF13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DF09EE"/>
    <w:multiLevelType w:val="singleLevel"/>
    <w:tmpl w:val="1CDF09EE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2">
    <w:nsid w:val="225A0B33"/>
    <w:multiLevelType w:val="singleLevel"/>
    <w:tmpl w:val="225A0B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85DFA7B"/>
    <w:multiLevelType w:val="singleLevel"/>
    <w:tmpl w:val="285DFA7B"/>
    <w:lvl w:ilvl="0" w:tentative="0">
      <w:start w:val="1"/>
      <w:numFmt w:val="chineseCounting"/>
      <w:suff w:val="nothing"/>
      <w:lvlText w:val="%1、"/>
      <w:lvlJc w:val="left"/>
      <w:pPr>
        <w:ind w:left="-9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YjY3ZGZlMWI4Mjk5Nzg5OTc0OGQxNmJiOTkwMTgifQ=="/>
  </w:docVars>
  <w:rsids>
    <w:rsidRoot w:val="04620B0E"/>
    <w:rsid w:val="000375E9"/>
    <w:rsid w:val="001E4098"/>
    <w:rsid w:val="00211A1E"/>
    <w:rsid w:val="002A369F"/>
    <w:rsid w:val="003332B5"/>
    <w:rsid w:val="003C15E6"/>
    <w:rsid w:val="00421BD4"/>
    <w:rsid w:val="00473E4C"/>
    <w:rsid w:val="004E78CC"/>
    <w:rsid w:val="004F102D"/>
    <w:rsid w:val="005E646E"/>
    <w:rsid w:val="00947455"/>
    <w:rsid w:val="00952C14"/>
    <w:rsid w:val="00C45E8F"/>
    <w:rsid w:val="00D15472"/>
    <w:rsid w:val="00EE56DE"/>
    <w:rsid w:val="04620B0E"/>
    <w:rsid w:val="047668F5"/>
    <w:rsid w:val="0478142C"/>
    <w:rsid w:val="097E6711"/>
    <w:rsid w:val="0E003585"/>
    <w:rsid w:val="110572AF"/>
    <w:rsid w:val="13171F2D"/>
    <w:rsid w:val="140F52B3"/>
    <w:rsid w:val="153750CC"/>
    <w:rsid w:val="1A9E635D"/>
    <w:rsid w:val="23F0316B"/>
    <w:rsid w:val="26B55040"/>
    <w:rsid w:val="26F23B54"/>
    <w:rsid w:val="28333E52"/>
    <w:rsid w:val="28B32915"/>
    <w:rsid w:val="2B84101D"/>
    <w:rsid w:val="2D162AA4"/>
    <w:rsid w:val="2E7C7852"/>
    <w:rsid w:val="2F923BB2"/>
    <w:rsid w:val="300D763A"/>
    <w:rsid w:val="30CF4CE8"/>
    <w:rsid w:val="31A91A7E"/>
    <w:rsid w:val="32F850A6"/>
    <w:rsid w:val="35F95627"/>
    <w:rsid w:val="3DAC5CA6"/>
    <w:rsid w:val="401E1AB4"/>
    <w:rsid w:val="41B00595"/>
    <w:rsid w:val="462A1F91"/>
    <w:rsid w:val="4C680732"/>
    <w:rsid w:val="4D0E78E4"/>
    <w:rsid w:val="4DE62AA1"/>
    <w:rsid w:val="5445704E"/>
    <w:rsid w:val="56987351"/>
    <w:rsid w:val="5A903DB1"/>
    <w:rsid w:val="5C6525A1"/>
    <w:rsid w:val="61DB5984"/>
    <w:rsid w:val="6DF84432"/>
    <w:rsid w:val="6F850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3010</Words>
  <Characters>488</Characters>
  <Lines>4</Lines>
  <Paragraphs>6</Paragraphs>
  <TotalTime>4</TotalTime>
  <ScaleCrop>false</ScaleCrop>
  <LinksUpToDate>false</LinksUpToDate>
  <CharactersWithSpaces>3492</CharactersWithSpaces>
  <Application>WPS Office_11.8.2.8411_F1E327BC-269C-435d-A152-05C5408002CA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2023-05-17T07:19:00Z</dcterms:created>
  <dc:creator>Administrator</dc:creator>
  <cp:lastModifiedBy>Administrator</cp:lastModifiedBy>
  <dcterms:modified xsi:type="dcterms:W3CDTF">2024-03-26T06:53:19Z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B4B7C5DA763942828289A32151AF3E1D</vt:lpwstr>
  </property>
</Properties>
</file>