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54" w:rsidRPr="004B14EB" w:rsidRDefault="00D81D54" w:rsidP="00C2053D">
      <w:pPr>
        <w:jc w:val="center"/>
        <w:rPr>
          <w:rFonts w:ascii="方正小标宋简体" w:eastAsia="方正小标宋简体"/>
          <w:bCs/>
          <w:spacing w:val="56"/>
          <w:sz w:val="136"/>
          <w:szCs w:val="136"/>
        </w:rPr>
      </w:pPr>
      <w:bookmarkStart w:id="0" w:name="OLE_LINK3"/>
      <w:bookmarkStart w:id="1" w:name="OLE_LINK4"/>
      <w:r w:rsidRPr="004B14EB">
        <w:rPr>
          <w:rFonts w:ascii="方正小标宋简体" w:eastAsia="方正小标宋简体" w:hint="eastAsia"/>
          <w:bCs/>
          <w:spacing w:val="56"/>
          <w:sz w:val="134"/>
          <w:szCs w:val="136"/>
        </w:rPr>
        <w:t>南昌市财政局</w:t>
      </w:r>
    </w:p>
    <w:p w:rsidR="00D81D54" w:rsidRPr="00056EC7" w:rsidRDefault="00D81D54" w:rsidP="00C2053D">
      <w:pPr>
        <w:spacing w:line="300" w:lineRule="exact"/>
        <w:rPr>
          <w:rFonts w:ascii="宋体" w:eastAsia="宋体"/>
          <w:szCs w:val="32"/>
        </w:rPr>
      </w:pPr>
    </w:p>
    <w:p w:rsidR="00D81D54" w:rsidRPr="00056EC7" w:rsidRDefault="00D81D54" w:rsidP="00C2053D">
      <w:pPr>
        <w:spacing w:line="300" w:lineRule="exact"/>
        <w:rPr>
          <w:rFonts w:ascii="宋体" w:eastAsia="宋体"/>
          <w:szCs w:val="32"/>
        </w:rPr>
      </w:pPr>
    </w:p>
    <w:p w:rsidR="00D81D54" w:rsidRPr="00B82CAE" w:rsidRDefault="00D81D54" w:rsidP="00C2053D">
      <w:pPr>
        <w:spacing w:line="500" w:lineRule="exact"/>
        <w:jc w:val="center"/>
        <w:rPr>
          <w:rFonts w:ascii="仿宋_GB2312"/>
          <w:szCs w:val="32"/>
        </w:rPr>
      </w:pPr>
      <w:r w:rsidRPr="00B82CAE">
        <w:rPr>
          <w:rFonts w:ascii="仿宋_GB2312" w:hint="eastAsia"/>
          <w:szCs w:val="32"/>
        </w:rPr>
        <w:t>洪财</w:t>
      </w:r>
      <w:bookmarkStart w:id="2" w:name="OLE_LINK1"/>
      <w:r>
        <w:rPr>
          <w:rFonts w:ascii="仿宋_GB2312" w:hint="eastAsia"/>
          <w:szCs w:val="32"/>
        </w:rPr>
        <w:t>非</w:t>
      </w:r>
      <w:r w:rsidRPr="00B82CAE">
        <w:rPr>
          <w:rFonts w:ascii="仿宋_GB2312" w:hint="eastAsia"/>
          <w:szCs w:val="32"/>
        </w:rPr>
        <w:t>〔</w:t>
      </w:r>
      <w:r w:rsidRPr="00B82CAE">
        <w:rPr>
          <w:rFonts w:ascii="仿宋_GB2312"/>
          <w:szCs w:val="32"/>
        </w:rPr>
        <w:t>201</w:t>
      </w:r>
      <w:r>
        <w:rPr>
          <w:rFonts w:ascii="仿宋_GB2312"/>
          <w:szCs w:val="32"/>
        </w:rPr>
        <w:t>9</w:t>
      </w:r>
      <w:r w:rsidRPr="00B82CAE">
        <w:rPr>
          <w:rFonts w:ascii="仿宋_GB2312" w:hint="eastAsia"/>
          <w:szCs w:val="32"/>
        </w:rPr>
        <w:t>〕</w:t>
      </w:r>
      <w:bookmarkEnd w:id="2"/>
      <w:r>
        <w:rPr>
          <w:rFonts w:ascii="仿宋_GB2312"/>
          <w:szCs w:val="32"/>
        </w:rPr>
        <w:t>13</w:t>
      </w:r>
      <w:r w:rsidRPr="00B82CAE">
        <w:rPr>
          <w:rFonts w:ascii="仿宋_GB2312" w:hint="eastAsia"/>
          <w:szCs w:val="32"/>
        </w:rPr>
        <w:t>号</w:t>
      </w:r>
    </w:p>
    <w:p w:rsidR="00D81D54" w:rsidRPr="004B14EB" w:rsidRDefault="00D81D54" w:rsidP="00C2053D">
      <w:pPr>
        <w:rPr>
          <w:rFonts w:ascii="仿宋_GB2312"/>
          <w:szCs w:val="32"/>
        </w:rPr>
      </w:pPr>
      <w:r>
        <w:rPr>
          <w:noProof/>
        </w:rPr>
        <w:pict>
          <v:line id="_x0000_s1026" style="position:absolute;left:0;text-align:left;z-index:251658240" from="-7.9pt,4.85pt" to="442.4pt,4.85pt" strokeweight="1.5pt"/>
        </w:pict>
      </w:r>
    </w:p>
    <w:p w:rsidR="00D81D54" w:rsidRPr="004B14EB" w:rsidRDefault="00D81D54" w:rsidP="00C2053D">
      <w:pPr>
        <w:rPr>
          <w:rFonts w:ascii="仿宋_GB2312"/>
          <w:szCs w:val="32"/>
        </w:rPr>
      </w:pPr>
    </w:p>
    <w:bookmarkEnd w:id="0"/>
    <w:bookmarkEnd w:id="1"/>
    <w:p w:rsidR="00D81D54" w:rsidRDefault="00D81D54" w:rsidP="00C2053D">
      <w:pPr>
        <w:spacing w:line="576" w:lineRule="exact"/>
        <w:jc w:val="center"/>
        <w:rPr>
          <w:rFonts w:ascii="方正小标宋简体" w:eastAsia="方正小标宋简体" w:hAnsi="黑体" w:cs="黑体"/>
          <w:sz w:val="44"/>
          <w:szCs w:val="44"/>
        </w:rPr>
      </w:pPr>
      <w:r w:rsidRPr="00891D56">
        <w:rPr>
          <w:rFonts w:ascii="方正小标宋简体" w:eastAsia="方正小标宋简体" w:hAnsi="黑体" w:cs="黑体" w:hint="eastAsia"/>
          <w:sz w:val="44"/>
          <w:szCs w:val="44"/>
        </w:rPr>
        <w:t>南昌市财政局关于做好</w:t>
      </w:r>
      <w:r w:rsidRPr="00891D56">
        <w:rPr>
          <w:rFonts w:ascii="方正小标宋简体" w:eastAsia="方正小标宋简体" w:hAnsi="黑体" w:cs="黑体"/>
          <w:sz w:val="44"/>
          <w:szCs w:val="44"/>
        </w:rPr>
        <w:t>2019</w:t>
      </w:r>
      <w:r w:rsidRPr="00891D56">
        <w:rPr>
          <w:rFonts w:ascii="方正小标宋简体" w:eastAsia="方正小标宋简体" w:hAnsi="黑体" w:cs="黑体" w:hint="eastAsia"/>
          <w:sz w:val="44"/>
          <w:szCs w:val="44"/>
        </w:rPr>
        <w:t>年度防洪</w:t>
      </w:r>
    </w:p>
    <w:p w:rsidR="00D81D54" w:rsidRPr="00891D56" w:rsidRDefault="00D81D54" w:rsidP="00C2053D">
      <w:pPr>
        <w:spacing w:line="576" w:lineRule="exact"/>
        <w:jc w:val="center"/>
        <w:rPr>
          <w:rFonts w:ascii="方正小标宋简体" w:eastAsia="方正小标宋简体" w:hAnsi="黑体" w:cs="黑体"/>
          <w:sz w:val="44"/>
          <w:szCs w:val="44"/>
        </w:rPr>
      </w:pPr>
      <w:r w:rsidRPr="00891D56">
        <w:rPr>
          <w:rFonts w:ascii="方正小标宋简体" w:eastAsia="方正小标宋简体" w:hAnsi="黑体" w:cs="黑体" w:hint="eastAsia"/>
          <w:sz w:val="44"/>
          <w:szCs w:val="44"/>
        </w:rPr>
        <w:t>保安资金征收工作的通知</w:t>
      </w:r>
    </w:p>
    <w:p w:rsidR="00D81D54" w:rsidRPr="00C2053D" w:rsidRDefault="00D81D54" w:rsidP="00993F1C">
      <w:pPr>
        <w:spacing w:line="576" w:lineRule="exact"/>
        <w:ind w:firstLineChars="200" w:firstLine="31680"/>
        <w:rPr>
          <w:rFonts w:ascii="仿宋_GB2312"/>
          <w:b/>
          <w:szCs w:val="32"/>
        </w:rPr>
      </w:pPr>
    </w:p>
    <w:p w:rsidR="00D81D54" w:rsidRPr="00C2053D" w:rsidRDefault="00D81D54" w:rsidP="00C2053D">
      <w:pPr>
        <w:spacing w:line="576" w:lineRule="exact"/>
        <w:rPr>
          <w:rFonts w:ascii="仿宋_GB2312"/>
          <w:szCs w:val="32"/>
        </w:rPr>
      </w:pPr>
      <w:r w:rsidRPr="00C2053D">
        <w:rPr>
          <w:rFonts w:ascii="仿宋_GB2312" w:hint="eastAsia"/>
          <w:szCs w:val="32"/>
        </w:rPr>
        <w:t>市直各部门（单位）：</w:t>
      </w:r>
    </w:p>
    <w:p w:rsidR="00D81D54" w:rsidRPr="00C2053D" w:rsidRDefault="00D81D54" w:rsidP="00993F1C">
      <w:pPr>
        <w:spacing w:line="576" w:lineRule="exact"/>
        <w:ind w:firstLineChars="200" w:firstLine="31680"/>
        <w:rPr>
          <w:rFonts w:ascii="仿宋_GB2312"/>
          <w:szCs w:val="32"/>
        </w:rPr>
      </w:pPr>
      <w:r w:rsidRPr="00C2053D">
        <w:rPr>
          <w:rFonts w:ascii="仿宋_GB2312" w:hint="eastAsia"/>
          <w:szCs w:val="32"/>
        </w:rPr>
        <w:t>按照《江西省征集防洪保安资金暂行规定》（赣府发</w:t>
      </w:r>
      <w:r w:rsidRPr="00C2053D">
        <w:rPr>
          <w:rFonts w:ascii="仿宋_GB2312"/>
          <w:szCs w:val="32"/>
        </w:rPr>
        <w:t>[1995]63</w:t>
      </w:r>
      <w:r w:rsidRPr="00C2053D">
        <w:rPr>
          <w:rFonts w:ascii="仿宋_GB2312" w:hint="eastAsia"/>
          <w:szCs w:val="32"/>
        </w:rPr>
        <w:t>号）的规定，为了加强水利基础设施建设，增强抗洪减灾能力，现就</w:t>
      </w:r>
      <w:r w:rsidRPr="00C2053D">
        <w:rPr>
          <w:rFonts w:ascii="仿宋_GB2312"/>
          <w:szCs w:val="32"/>
        </w:rPr>
        <w:t>2019</w:t>
      </w:r>
      <w:r w:rsidRPr="00C2053D">
        <w:rPr>
          <w:rFonts w:ascii="仿宋_GB2312" w:hint="eastAsia"/>
          <w:szCs w:val="32"/>
        </w:rPr>
        <w:t>年度防洪保安资金征收工作的相关事项通知如下：</w:t>
      </w:r>
    </w:p>
    <w:p w:rsidR="00D81D54" w:rsidRPr="00C2053D" w:rsidRDefault="00D81D54" w:rsidP="00993F1C">
      <w:pPr>
        <w:spacing w:line="576" w:lineRule="exact"/>
        <w:ind w:firstLineChars="200" w:firstLine="31680"/>
        <w:rPr>
          <w:rFonts w:ascii="仿宋_GB2312"/>
          <w:spacing w:val="-10"/>
          <w:szCs w:val="32"/>
        </w:rPr>
      </w:pPr>
      <w:r w:rsidRPr="00C2053D">
        <w:rPr>
          <w:rFonts w:ascii="黑体" w:eastAsia="黑体" w:hint="eastAsia"/>
          <w:szCs w:val="32"/>
        </w:rPr>
        <w:t>一、</w:t>
      </w:r>
      <w:r w:rsidRPr="00C2053D">
        <w:rPr>
          <w:rFonts w:ascii="黑体" w:eastAsia="黑体" w:hint="eastAsia"/>
          <w:spacing w:val="-4"/>
          <w:szCs w:val="32"/>
        </w:rPr>
        <w:t>征收对象：</w:t>
      </w:r>
      <w:r w:rsidRPr="00C2053D">
        <w:rPr>
          <w:rFonts w:ascii="仿宋_GB2312" w:hint="eastAsia"/>
          <w:spacing w:val="-10"/>
          <w:szCs w:val="32"/>
        </w:rPr>
        <w:t>市直机关、人民团体、事业单位在编在岗职工；</w:t>
      </w:r>
    </w:p>
    <w:p w:rsidR="00D81D54" w:rsidRPr="00C2053D" w:rsidRDefault="00D81D54" w:rsidP="00993F1C">
      <w:pPr>
        <w:spacing w:line="576" w:lineRule="exact"/>
        <w:ind w:firstLineChars="200" w:firstLine="31680"/>
        <w:rPr>
          <w:rFonts w:ascii="仿宋_GB2312"/>
          <w:szCs w:val="32"/>
        </w:rPr>
      </w:pPr>
      <w:r w:rsidRPr="00C2053D">
        <w:rPr>
          <w:rFonts w:ascii="黑体" w:eastAsia="黑体" w:hint="eastAsia"/>
          <w:szCs w:val="32"/>
        </w:rPr>
        <w:t>二、征收标准：</w:t>
      </w:r>
      <w:r w:rsidRPr="00C2053D">
        <w:rPr>
          <w:rFonts w:ascii="仿宋_GB2312" w:hint="eastAsia"/>
          <w:szCs w:val="32"/>
        </w:rPr>
        <w:t>每人每年</w:t>
      </w:r>
      <w:r w:rsidRPr="00C2053D">
        <w:rPr>
          <w:rFonts w:ascii="仿宋_GB2312"/>
          <w:szCs w:val="32"/>
        </w:rPr>
        <w:t>80</w:t>
      </w:r>
      <w:r w:rsidRPr="00C2053D">
        <w:rPr>
          <w:rFonts w:ascii="仿宋_GB2312" w:hint="eastAsia"/>
          <w:szCs w:val="32"/>
        </w:rPr>
        <w:t>元。</w:t>
      </w:r>
    </w:p>
    <w:p w:rsidR="00D81D54" w:rsidRPr="00C2053D" w:rsidRDefault="00D81D54" w:rsidP="00993F1C">
      <w:pPr>
        <w:spacing w:line="576" w:lineRule="exact"/>
        <w:ind w:firstLineChars="200" w:firstLine="31680"/>
        <w:rPr>
          <w:rFonts w:ascii="黑体" w:eastAsia="黑体"/>
          <w:szCs w:val="32"/>
        </w:rPr>
      </w:pPr>
      <w:r w:rsidRPr="00C2053D">
        <w:rPr>
          <w:rFonts w:ascii="黑体" w:eastAsia="黑体" w:hint="eastAsia"/>
          <w:szCs w:val="32"/>
        </w:rPr>
        <w:t>三、征收办法：</w:t>
      </w:r>
    </w:p>
    <w:p w:rsidR="00D81D54" w:rsidRPr="00C2053D" w:rsidRDefault="00D81D54" w:rsidP="00993F1C">
      <w:pPr>
        <w:spacing w:line="576" w:lineRule="exact"/>
        <w:ind w:firstLineChars="200" w:firstLine="31680"/>
        <w:rPr>
          <w:rFonts w:ascii="仿宋_GB2312"/>
          <w:szCs w:val="32"/>
        </w:rPr>
      </w:pPr>
      <w:r w:rsidRPr="00C2053D">
        <w:rPr>
          <w:rFonts w:ascii="楷体_GB2312" w:eastAsia="楷体_GB2312" w:hint="eastAsia"/>
          <w:b/>
          <w:szCs w:val="32"/>
        </w:rPr>
        <w:t>（一）</w:t>
      </w:r>
      <w:r w:rsidRPr="00C2053D">
        <w:rPr>
          <w:rFonts w:ascii="仿宋_GB2312" w:hint="eastAsia"/>
          <w:szCs w:val="32"/>
        </w:rPr>
        <w:t>纳入市本级财政工资统发的单位，其职工个人应缴纳的防洪保安资金由市财政局国库集中支付中心在今年</w:t>
      </w:r>
      <w:r w:rsidRPr="00C2053D">
        <w:rPr>
          <w:rFonts w:ascii="仿宋_GB2312"/>
          <w:szCs w:val="32"/>
        </w:rPr>
        <w:t>10</w:t>
      </w:r>
      <w:r w:rsidRPr="00C2053D">
        <w:rPr>
          <w:rFonts w:ascii="仿宋_GB2312" w:hint="eastAsia"/>
          <w:szCs w:val="32"/>
        </w:rPr>
        <w:t>月份工资中统一代扣，并缴至市财政局防洪保安资金专户；</w:t>
      </w:r>
      <w:bookmarkStart w:id="3" w:name="_GoBack"/>
      <w:bookmarkEnd w:id="3"/>
    </w:p>
    <w:p w:rsidR="00D81D54" w:rsidRPr="00C2053D" w:rsidRDefault="00D81D54" w:rsidP="00993F1C">
      <w:pPr>
        <w:spacing w:line="576" w:lineRule="exact"/>
        <w:ind w:firstLineChars="200" w:firstLine="31680"/>
        <w:rPr>
          <w:rFonts w:ascii="仿宋_GB2312"/>
          <w:szCs w:val="32"/>
        </w:rPr>
      </w:pPr>
      <w:r w:rsidRPr="00C2053D">
        <w:rPr>
          <w:rFonts w:ascii="楷体_GB2312" w:eastAsia="楷体_GB2312" w:hint="eastAsia"/>
          <w:b/>
          <w:szCs w:val="32"/>
        </w:rPr>
        <w:t>（二）</w:t>
      </w:r>
      <w:r w:rsidRPr="00C2053D">
        <w:rPr>
          <w:rFonts w:ascii="仿宋_GB2312" w:hint="eastAsia"/>
          <w:szCs w:val="32"/>
        </w:rPr>
        <w:t>职工工资未实行财政统发的单位，由本单位按单位今年</w:t>
      </w:r>
      <w:r w:rsidRPr="00C2053D">
        <w:rPr>
          <w:rFonts w:ascii="仿宋_GB2312"/>
          <w:szCs w:val="32"/>
        </w:rPr>
        <w:t>10</w:t>
      </w:r>
      <w:r w:rsidRPr="00C2053D">
        <w:rPr>
          <w:rFonts w:ascii="仿宋_GB2312" w:hint="eastAsia"/>
          <w:szCs w:val="32"/>
        </w:rPr>
        <w:t>月</w:t>
      </w:r>
      <w:r w:rsidRPr="00C2053D">
        <w:rPr>
          <w:rFonts w:ascii="仿宋_GB2312"/>
          <w:szCs w:val="32"/>
        </w:rPr>
        <w:t>15</w:t>
      </w:r>
      <w:r w:rsidRPr="00C2053D">
        <w:rPr>
          <w:rFonts w:ascii="仿宋_GB2312" w:hint="eastAsia"/>
          <w:szCs w:val="32"/>
        </w:rPr>
        <w:t>日在册职工人数一次性代收后于今年</w:t>
      </w:r>
      <w:r w:rsidRPr="00C2053D">
        <w:rPr>
          <w:rFonts w:ascii="仿宋_GB2312"/>
          <w:szCs w:val="32"/>
        </w:rPr>
        <w:t>10</w:t>
      </w:r>
      <w:r w:rsidRPr="00C2053D">
        <w:rPr>
          <w:rFonts w:ascii="仿宋_GB2312" w:hint="eastAsia"/>
          <w:szCs w:val="32"/>
        </w:rPr>
        <w:t>月</w:t>
      </w:r>
      <w:r w:rsidRPr="00C2053D">
        <w:rPr>
          <w:rFonts w:ascii="仿宋_GB2312"/>
          <w:szCs w:val="32"/>
        </w:rPr>
        <w:t>31</w:t>
      </w:r>
      <w:r w:rsidRPr="00C2053D">
        <w:rPr>
          <w:rFonts w:ascii="仿宋_GB2312" w:hint="eastAsia"/>
          <w:szCs w:val="32"/>
        </w:rPr>
        <w:t>日前缴至市财政局防洪保安资金专户。对于缓交、拒交的单位及其工作人员，按照《财政违法行为处罚处分条例》（中华人民共和国国务院令第</w:t>
      </w:r>
      <w:r w:rsidRPr="00C2053D">
        <w:rPr>
          <w:rFonts w:ascii="仿宋_GB2312"/>
          <w:szCs w:val="32"/>
        </w:rPr>
        <w:t>427</w:t>
      </w:r>
      <w:r w:rsidRPr="00C2053D">
        <w:rPr>
          <w:rFonts w:ascii="仿宋_GB2312" w:hint="eastAsia"/>
          <w:szCs w:val="32"/>
        </w:rPr>
        <w:t>号）等规定处理。</w:t>
      </w:r>
    </w:p>
    <w:p w:rsidR="00D81D54" w:rsidRPr="00C2053D" w:rsidRDefault="00D81D54" w:rsidP="00993F1C">
      <w:pPr>
        <w:spacing w:line="576" w:lineRule="exact"/>
        <w:ind w:firstLineChars="200" w:firstLine="31680"/>
        <w:rPr>
          <w:rFonts w:ascii="仿宋_GB2312"/>
          <w:szCs w:val="32"/>
        </w:rPr>
      </w:pPr>
      <w:r w:rsidRPr="00C2053D">
        <w:rPr>
          <w:rFonts w:ascii="黑体" w:eastAsia="黑体" w:hint="eastAsia"/>
          <w:szCs w:val="32"/>
        </w:rPr>
        <w:t>四、缴纳账号：</w:t>
      </w:r>
      <w:r w:rsidRPr="00C2053D">
        <w:rPr>
          <w:rFonts w:ascii="仿宋_GB2312" w:hint="eastAsia"/>
          <w:szCs w:val="32"/>
        </w:rPr>
        <w:t>户名</w:t>
      </w:r>
      <w:r w:rsidRPr="00C2053D">
        <w:rPr>
          <w:rFonts w:ascii="仿宋_GB2312"/>
          <w:szCs w:val="32"/>
        </w:rPr>
        <w:t>--</w:t>
      </w:r>
      <w:r w:rsidRPr="00C2053D">
        <w:rPr>
          <w:rFonts w:ascii="仿宋_GB2312" w:hint="eastAsia"/>
          <w:szCs w:val="32"/>
        </w:rPr>
        <w:t>南昌市财政局，账号</w:t>
      </w:r>
      <w:r w:rsidRPr="00C2053D">
        <w:rPr>
          <w:rFonts w:ascii="仿宋_GB2312"/>
          <w:szCs w:val="32"/>
        </w:rPr>
        <w:t>—</w:t>
      </w:r>
      <w:r w:rsidRPr="00C2053D">
        <w:rPr>
          <w:rFonts w:ascii="仿宋_GB2312"/>
          <w:szCs w:val="32"/>
        </w:rPr>
        <w:t>361602000010160007788-X06</w:t>
      </w:r>
      <w:r w:rsidRPr="00C2053D">
        <w:rPr>
          <w:rFonts w:ascii="仿宋_GB2312" w:hint="eastAsia"/>
          <w:szCs w:val="32"/>
        </w:rPr>
        <w:t>，开户银行</w:t>
      </w:r>
      <w:r w:rsidRPr="00C2053D">
        <w:rPr>
          <w:rFonts w:ascii="仿宋_GB2312"/>
          <w:szCs w:val="32"/>
        </w:rPr>
        <w:t>--</w:t>
      </w:r>
      <w:r w:rsidRPr="00C2053D">
        <w:rPr>
          <w:rFonts w:ascii="仿宋_GB2312" w:hint="eastAsia"/>
          <w:szCs w:val="32"/>
        </w:rPr>
        <w:t>交行府前支行。</w:t>
      </w:r>
    </w:p>
    <w:p w:rsidR="00D81D54" w:rsidRPr="00C2053D" w:rsidRDefault="00D81D54" w:rsidP="00993F1C">
      <w:pPr>
        <w:spacing w:line="576" w:lineRule="exact"/>
        <w:ind w:firstLineChars="200" w:firstLine="31680"/>
        <w:rPr>
          <w:rFonts w:ascii="仿宋_GB2312"/>
          <w:szCs w:val="32"/>
        </w:rPr>
      </w:pPr>
      <w:r w:rsidRPr="00C2053D">
        <w:rPr>
          <w:rFonts w:ascii="仿宋_GB2312" w:hint="eastAsia"/>
          <w:szCs w:val="32"/>
        </w:rPr>
        <w:t>特此通知</w:t>
      </w:r>
    </w:p>
    <w:p w:rsidR="00D81D54" w:rsidRDefault="00D81D54" w:rsidP="00993F1C">
      <w:pPr>
        <w:spacing w:line="576" w:lineRule="exact"/>
        <w:ind w:firstLineChars="200" w:firstLine="31680"/>
        <w:rPr>
          <w:rFonts w:ascii="仿宋_GB2312"/>
          <w:szCs w:val="32"/>
        </w:rPr>
      </w:pPr>
    </w:p>
    <w:p w:rsidR="00D81D54" w:rsidRPr="00C2053D" w:rsidRDefault="00D81D54" w:rsidP="00993F1C">
      <w:pPr>
        <w:spacing w:line="576" w:lineRule="exact"/>
        <w:ind w:firstLineChars="200" w:firstLine="31680"/>
        <w:rPr>
          <w:rFonts w:ascii="仿宋_GB2312"/>
          <w:szCs w:val="32"/>
        </w:rPr>
      </w:pPr>
    </w:p>
    <w:p w:rsidR="00D81D54" w:rsidRPr="00C2053D" w:rsidRDefault="00D81D54" w:rsidP="00993F1C">
      <w:pPr>
        <w:spacing w:line="576" w:lineRule="exact"/>
        <w:ind w:firstLineChars="200" w:firstLine="31680"/>
        <w:rPr>
          <w:rFonts w:ascii="仿宋_GB2312"/>
          <w:szCs w:val="32"/>
        </w:rPr>
      </w:pPr>
    </w:p>
    <w:p w:rsidR="00D81D54" w:rsidRPr="00C2053D" w:rsidRDefault="00D81D54" w:rsidP="00993F1C">
      <w:pPr>
        <w:spacing w:line="576" w:lineRule="exact"/>
        <w:ind w:firstLineChars="1678" w:firstLine="31680"/>
        <w:rPr>
          <w:rFonts w:ascii="仿宋_GB2312"/>
          <w:szCs w:val="32"/>
        </w:rPr>
      </w:pPr>
      <w:r w:rsidRPr="00C2053D">
        <w:rPr>
          <w:rFonts w:ascii="仿宋_GB2312" w:hint="eastAsia"/>
          <w:szCs w:val="32"/>
        </w:rPr>
        <w:t>南昌市财政局</w:t>
      </w:r>
    </w:p>
    <w:p w:rsidR="00D81D54" w:rsidRPr="00C2053D" w:rsidRDefault="00D81D54" w:rsidP="00993F1C">
      <w:pPr>
        <w:spacing w:line="576" w:lineRule="exact"/>
        <w:ind w:rightChars="393" w:right="31680" w:firstLineChars="200" w:firstLine="31680"/>
        <w:jc w:val="right"/>
        <w:rPr>
          <w:rFonts w:ascii="仿宋_GB2312" w:hAnsi="宋体"/>
          <w:szCs w:val="32"/>
        </w:rPr>
      </w:pPr>
      <w:smartTag w:uri="urn:schemas-microsoft-com:office:smarttags" w:element="chsdate">
        <w:smartTagPr>
          <w:attr w:name="IsROCDate" w:val="False"/>
          <w:attr w:name="IsLunarDate" w:val="False"/>
          <w:attr w:name="Day" w:val="16"/>
          <w:attr w:name="Month" w:val="8"/>
          <w:attr w:name="Year" w:val="2019"/>
        </w:smartTagPr>
        <w:r w:rsidRPr="00C2053D">
          <w:rPr>
            <w:rFonts w:ascii="仿宋_GB2312"/>
            <w:szCs w:val="32"/>
          </w:rPr>
          <w:t>2019</w:t>
        </w:r>
        <w:r w:rsidRPr="00C2053D">
          <w:rPr>
            <w:rFonts w:ascii="仿宋_GB2312" w:hint="eastAsia"/>
            <w:szCs w:val="32"/>
          </w:rPr>
          <w:t>年</w:t>
        </w:r>
        <w:r w:rsidRPr="00C2053D">
          <w:rPr>
            <w:rFonts w:ascii="仿宋_GB2312"/>
            <w:szCs w:val="32"/>
          </w:rPr>
          <w:t>8</w:t>
        </w:r>
        <w:r w:rsidRPr="00C2053D">
          <w:rPr>
            <w:rFonts w:ascii="仿宋_GB2312" w:hint="eastAsia"/>
            <w:szCs w:val="32"/>
          </w:rPr>
          <w:t>月</w:t>
        </w:r>
        <w:r w:rsidRPr="00C2053D">
          <w:rPr>
            <w:rFonts w:ascii="仿宋_GB2312"/>
            <w:szCs w:val="32"/>
          </w:rPr>
          <w:t>16</w:t>
        </w:r>
        <w:r w:rsidRPr="00C2053D">
          <w:rPr>
            <w:rFonts w:ascii="仿宋_GB2312" w:hint="eastAsia"/>
            <w:szCs w:val="32"/>
          </w:rPr>
          <w:t>日</w:t>
        </w:r>
      </w:smartTag>
    </w:p>
    <w:p w:rsidR="00D81D54" w:rsidRPr="00C2053D" w:rsidRDefault="00D81D54" w:rsidP="00993F1C">
      <w:pPr>
        <w:spacing w:line="576" w:lineRule="exact"/>
        <w:ind w:firstLineChars="200" w:firstLine="31680"/>
        <w:rPr>
          <w:rFonts w:ascii="仿宋_GB2312"/>
          <w:szCs w:val="32"/>
        </w:rPr>
      </w:pPr>
    </w:p>
    <w:p w:rsidR="00D81D54" w:rsidRDefault="00D81D54" w:rsidP="00993F1C">
      <w:pPr>
        <w:spacing w:line="500" w:lineRule="exact"/>
        <w:ind w:firstLineChars="200" w:firstLine="31680"/>
        <w:rPr>
          <w:rFonts w:ascii="仿宋_GB2312" w:hAnsi="宋体"/>
          <w:szCs w:val="32"/>
        </w:rPr>
      </w:pPr>
    </w:p>
    <w:tbl>
      <w:tblPr>
        <w:tblpPr w:leftFromText="180" w:rightFromText="180" w:vertAnchor="text" w:horzAnchor="margin" w:tblpY="3011"/>
        <w:tblW w:w="9060" w:type="dxa"/>
        <w:tblBorders>
          <w:top w:val="single" w:sz="12" w:space="0" w:color="auto"/>
          <w:bottom w:val="single" w:sz="12" w:space="0" w:color="auto"/>
          <w:insideH w:val="single" w:sz="2" w:space="0" w:color="auto"/>
        </w:tblBorders>
        <w:tblLayout w:type="fixed"/>
        <w:tblLook w:val="00A0"/>
      </w:tblPr>
      <w:tblGrid>
        <w:gridCol w:w="9060"/>
      </w:tblGrid>
      <w:tr w:rsidR="00D81D54" w:rsidTr="00891D56">
        <w:tc>
          <w:tcPr>
            <w:tcW w:w="9060" w:type="dxa"/>
            <w:tcBorders>
              <w:top w:val="nil"/>
              <w:bottom w:val="single" w:sz="18" w:space="0" w:color="auto"/>
            </w:tcBorders>
            <w:noWrap/>
            <w:vAlign w:val="center"/>
          </w:tcPr>
          <w:p w:rsidR="00D81D54" w:rsidRDefault="00D81D54" w:rsidP="00891D56">
            <w:pPr>
              <w:snapToGrid w:val="0"/>
              <w:spacing w:line="700" w:lineRule="exact"/>
              <w:rPr>
                <w:rFonts w:ascii="仿宋_GB2312" w:cs="仿宋_GB2312"/>
                <w:kern w:val="0"/>
                <w:szCs w:val="32"/>
              </w:rPr>
            </w:pPr>
            <w:r>
              <w:rPr>
                <w:rFonts w:ascii="黑体" w:eastAsia="黑体" w:hAnsi="宋体" w:cs="仿宋_GB2312" w:hint="eastAsia"/>
                <w:sz w:val="28"/>
                <w:szCs w:val="28"/>
              </w:rPr>
              <w:t>信息公开类别：依申请公开</w:t>
            </w:r>
          </w:p>
        </w:tc>
      </w:tr>
      <w:tr w:rsidR="00D81D54" w:rsidTr="00891D56">
        <w:tc>
          <w:tcPr>
            <w:tcW w:w="9060" w:type="dxa"/>
            <w:tcBorders>
              <w:top w:val="single" w:sz="12" w:space="0" w:color="auto"/>
              <w:bottom w:val="single" w:sz="18" w:space="0" w:color="auto"/>
            </w:tcBorders>
            <w:noWrap/>
            <w:vAlign w:val="center"/>
          </w:tcPr>
          <w:p w:rsidR="00D81D54" w:rsidRDefault="00D81D54" w:rsidP="00D81D54">
            <w:pPr>
              <w:snapToGrid w:val="0"/>
              <w:spacing w:line="700" w:lineRule="exact"/>
              <w:ind w:firstLineChars="100" w:firstLine="31680"/>
              <w:rPr>
                <w:rFonts w:ascii="仿宋_GB2312" w:cs="仿宋_GB2312"/>
                <w:kern w:val="0"/>
                <w:szCs w:val="32"/>
              </w:rPr>
            </w:pPr>
            <w:r>
              <w:rPr>
                <w:rFonts w:ascii="仿宋_GB2312" w:hint="eastAsia"/>
                <w:sz w:val="28"/>
                <w:szCs w:val="28"/>
              </w:rPr>
              <w:t>南昌市财政局办公室</w:t>
            </w:r>
            <w:r>
              <w:rPr>
                <w:rFonts w:ascii="仿宋_GB2312" w:hAnsi="仿宋_GB2312" w:cs="仿宋_GB2312"/>
                <w:sz w:val="28"/>
                <w:szCs w:val="28"/>
              </w:rPr>
              <w:t xml:space="preserve">                       2019</w:t>
            </w:r>
            <w:r>
              <w:rPr>
                <w:rFonts w:ascii="仿宋_GB2312" w:hAnsi="仿宋_GB2312" w:cs="仿宋_GB2312" w:hint="eastAsia"/>
                <w:sz w:val="28"/>
                <w:szCs w:val="28"/>
              </w:rPr>
              <w:t>年</w:t>
            </w:r>
            <w:r>
              <w:rPr>
                <w:rFonts w:ascii="仿宋_GB2312" w:hAnsi="仿宋_GB2312" w:cs="仿宋_GB2312"/>
                <w:sz w:val="28"/>
                <w:szCs w:val="28"/>
              </w:rPr>
              <w:t>8</w:t>
            </w:r>
            <w:r>
              <w:rPr>
                <w:rFonts w:ascii="仿宋_GB2312" w:hAnsi="仿宋_GB2312" w:cs="仿宋_GB2312" w:hint="eastAsia"/>
                <w:sz w:val="28"/>
                <w:szCs w:val="28"/>
              </w:rPr>
              <w:t>月</w:t>
            </w:r>
            <w:r>
              <w:rPr>
                <w:rFonts w:ascii="仿宋_GB2312" w:hAnsi="仿宋_GB2312" w:cs="仿宋_GB2312"/>
                <w:sz w:val="28"/>
                <w:szCs w:val="28"/>
              </w:rPr>
              <w:t>20</w:t>
            </w:r>
            <w:r>
              <w:rPr>
                <w:rFonts w:ascii="仿宋_GB2312" w:hAnsi="仿宋_GB2312" w:cs="仿宋_GB2312" w:hint="eastAsia"/>
                <w:sz w:val="28"/>
                <w:szCs w:val="28"/>
              </w:rPr>
              <w:t>日印发</w:t>
            </w:r>
            <w:r>
              <w:rPr>
                <w:rFonts w:ascii="仿宋_GB2312" w:hAnsi="仿宋_GB2312" w:cs="仿宋_GB2312"/>
                <w:sz w:val="28"/>
                <w:szCs w:val="28"/>
              </w:rPr>
              <w:t xml:space="preserve"> </w:t>
            </w:r>
          </w:p>
        </w:tc>
      </w:tr>
    </w:tbl>
    <w:p w:rsidR="00D81D54" w:rsidRDefault="00D81D54"/>
    <w:sectPr w:rsidR="00D81D54" w:rsidSect="0044582E">
      <w:headerReference w:type="default" r:id="rId6"/>
      <w:footerReference w:type="even" r:id="rId7"/>
      <w:footerReference w:type="default" r:id="rId8"/>
      <w:pgSz w:w="11906" w:h="16838" w:code="9"/>
      <w:pgMar w:top="2098" w:right="1474" w:bottom="1985" w:left="1588" w:header="851" w:footer="992"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54" w:rsidRDefault="00D81D54" w:rsidP="005A4E87">
      <w:r>
        <w:separator/>
      </w:r>
    </w:p>
  </w:endnote>
  <w:endnote w:type="continuationSeparator" w:id="1">
    <w:p w:rsidR="00D81D54" w:rsidRDefault="00D81D54" w:rsidP="005A4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54" w:rsidRPr="004C3CFE" w:rsidRDefault="00D81D54" w:rsidP="00A0517C">
    <w:pPr>
      <w:pStyle w:val="Footer"/>
      <w:framePr w:h="1157" w:hRule="exact" w:wrap="around" w:vAnchor="text" w:hAnchor="margin" w:xAlign="outside" w:y="1"/>
      <w:rPr>
        <w:rStyle w:val="PageNumber"/>
        <w:rFonts w:ascii="宋体" w:eastAsia="宋体"/>
        <w:sz w:val="28"/>
        <w:szCs w:val="28"/>
      </w:rPr>
    </w:pPr>
    <w:r w:rsidRPr="004C3CFE">
      <w:rPr>
        <w:rStyle w:val="PageNumber"/>
        <w:rFonts w:ascii="宋体" w:hAnsi="宋体" w:hint="eastAsia"/>
        <w:sz w:val="28"/>
        <w:szCs w:val="28"/>
      </w:rPr>
      <w:t>─</w:t>
    </w:r>
    <w:r w:rsidRPr="004C3CFE">
      <w:rPr>
        <w:rStyle w:val="PageNumber"/>
        <w:rFonts w:ascii="宋体" w:hAnsi="宋体"/>
        <w:sz w:val="28"/>
        <w:szCs w:val="28"/>
      </w:rPr>
      <w:fldChar w:fldCharType="begin"/>
    </w:r>
    <w:r w:rsidRPr="004C3CFE">
      <w:rPr>
        <w:rStyle w:val="PageNumber"/>
        <w:rFonts w:ascii="宋体" w:hAnsi="宋体"/>
        <w:sz w:val="28"/>
        <w:szCs w:val="28"/>
      </w:rPr>
      <w:instrText xml:space="preserve">PAGE  </w:instrText>
    </w:r>
    <w:r w:rsidRPr="004C3CFE">
      <w:rPr>
        <w:rStyle w:val="PageNumber"/>
        <w:rFonts w:ascii="宋体" w:hAnsi="宋体"/>
        <w:sz w:val="28"/>
        <w:szCs w:val="28"/>
      </w:rPr>
      <w:fldChar w:fldCharType="separate"/>
    </w:r>
    <w:r>
      <w:rPr>
        <w:rStyle w:val="PageNumber"/>
        <w:rFonts w:ascii="宋体" w:hAnsi="宋体"/>
        <w:noProof/>
        <w:sz w:val="28"/>
        <w:szCs w:val="28"/>
      </w:rPr>
      <w:t>2</w:t>
    </w:r>
    <w:r w:rsidRPr="004C3CFE">
      <w:rPr>
        <w:rStyle w:val="PageNumber"/>
        <w:rFonts w:ascii="宋体" w:hAnsi="宋体"/>
        <w:sz w:val="28"/>
        <w:szCs w:val="28"/>
      </w:rPr>
      <w:fldChar w:fldCharType="end"/>
    </w:r>
    <w:r w:rsidRPr="004C3CFE">
      <w:rPr>
        <w:rStyle w:val="PageNumber"/>
        <w:rFonts w:ascii="宋体" w:hAnsi="宋体" w:hint="eastAsia"/>
        <w:sz w:val="28"/>
        <w:szCs w:val="28"/>
      </w:rPr>
      <w:t>─</w:t>
    </w:r>
  </w:p>
  <w:p w:rsidR="00D81D54" w:rsidRDefault="00D81D54" w:rsidP="00A0517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54" w:rsidRPr="004C3CFE" w:rsidRDefault="00D81D54" w:rsidP="00A0517C">
    <w:pPr>
      <w:pStyle w:val="Footer"/>
      <w:framePr w:h="1157" w:hRule="exact" w:wrap="around" w:vAnchor="text" w:hAnchor="margin" w:xAlign="outside" w:y="1"/>
      <w:rPr>
        <w:rStyle w:val="PageNumber"/>
        <w:rFonts w:ascii="宋体" w:eastAsia="宋体"/>
        <w:sz w:val="28"/>
        <w:szCs w:val="28"/>
      </w:rPr>
    </w:pPr>
    <w:bookmarkStart w:id="4" w:name="OLE_LINK2"/>
    <w:bookmarkStart w:id="5" w:name="OLE_LINK5"/>
    <w:r w:rsidRPr="004C3CFE">
      <w:rPr>
        <w:rStyle w:val="PageNumber"/>
        <w:rFonts w:ascii="宋体" w:hAnsi="宋体" w:hint="eastAsia"/>
        <w:sz w:val="28"/>
        <w:szCs w:val="28"/>
      </w:rPr>
      <w:t>─</w:t>
    </w:r>
    <w:r w:rsidRPr="004C3CFE">
      <w:rPr>
        <w:rStyle w:val="PageNumber"/>
        <w:rFonts w:ascii="宋体" w:hAnsi="宋体"/>
        <w:sz w:val="28"/>
        <w:szCs w:val="28"/>
      </w:rPr>
      <w:fldChar w:fldCharType="begin"/>
    </w:r>
    <w:r w:rsidRPr="004C3CFE">
      <w:rPr>
        <w:rStyle w:val="PageNumber"/>
        <w:rFonts w:ascii="宋体" w:hAnsi="宋体"/>
        <w:sz w:val="28"/>
        <w:szCs w:val="28"/>
      </w:rPr>
      <w:instrText xml:space="preserve">PAGE  </w:instrText>
    </w:r>
    <w:r w:rsidRPr="004C3CFE">
      <w:rPr>
        <w:rStyle w:val="PageNumber"/>
        <w:rFonts w:ascii="宋体" w:hAnsi="宋体"/>
        <w:sz w:val="28"/>
        <w:szCs w:val="28"/>
      </w:rPr>
      <w:fldChar w:fldCharType="separate"/>
    </w:r>
    <w:r>
      <w:rPr>
        <w:rStyle w:val="PageNumber"/>
        <w:rFonts w:ascii="宋体" w:hAnsi="宋体"/>
        <w:noProof/>
        <w:sz w:val="28"/>
        <w:szCs w:val="28"/>
      </w:rPr>
      <w:t>1</w:t>
    </w:r>
    <w:r w:rsidRPr="004C3CFE">
      <w:rPr>
        <w:rStyle w:val="PageNumber"/>
        <w:rFonts w:ascii="宋体" w:hAnsi="宋体"/>
        <w:sz w:val="28"/>
        <w:szCs w:val="28"/>
      </w:rPr>
      <w:fldChar w:fldCharType="end"/>
    </w:r>
    <w:r w:rsidRPr="004C3CFE">
      <w:rPr>
        <w:rStyle w:val="PageNumber"/>
        <w:rFonts w:ascii="宋体" w:hAnsi="宋体" w:hint="eastAsia"/>
        <w:sz w:val="28"/>
        <w:szCs w:val="28"/>
      </w:rPr>
      <w:t>─</w:t>
    </w:r>
    <w:bookmarkEnd w:id="4"/>
    <w:bookmarkEnd w:id="5"/>
  </w:p>
  <w:p w:rsidR="00D81D54" w:rsidRDefault="00D81D54" w:rsidP="00A0517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54" w:rsidRDefault="00D81D54" w:rsidP="005A4E87">
      <w:r>
        <w:separator/>
      </w:r>
    </w:p>
  </w:footnote>
  <w:footnote w:type="continuationSeparator" w:id="1">
    <w:p w:rsidR="00D81D54" w:rsidRDefault="00D81D54" w:rsidP="005A4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54" w:rsidRDefault="00D81D5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E87"/>
    <w:rsid w:val="00056EC7"/>
    <w:rsid w:val="000C3EDA"/>
    <w:rsid w:val="0044582E"/>
    <w:rsid w:val="004B14EB"/>
    <w:rsid w:val="004C3CFE"/>
    <w:rsid w:val="005A4E87"/>
    <w:rsid w:val="005D4CF6"/>
    <w:rsid w:val="007B04C4"/>
    <w:rsid w:val="007F0082"/>
    <w:rsid w:val="00891D56"/>
    <w:rsid w:val="00993F1C"/>
    <w:rsid w:val="009F2CE0"/>
    <w:rsid w:val="00A0517C"/>
    <w:rsid w:val="00B1694C"/>
    <w:rsid w:val="00B642EF"/>
    <w:rsid w:val="00B82CAE"/>
    <w:rsid w:val="00C2053D"/>
    <w:rsid w:val="00CF1566"/>
    <w:rsid w:val="00D81D54"/>
    <w:rsid w:val="00E46258"/>
    <w:rsid w:val="035D3FB6"/>
    <w:rsid w:val="1BF927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4E87"/>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4E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eastAsia="仿宋_GB2312" w:cs="Times New Roman"/>
      <w:sz w:val="18"/>
      <w:szCs w:val="18"/>
    </w:rPr>
  </w:style>
  <w:style w:type="paragraph" w:styleId="Header">
    <w:name w:val="header"/>
    <w:basedOn w:val="Normal"/>
    <w:link w:val="HeaderChar"/>
    <w:uiPriority w:val="99"/>
    <w:rsid w:val="005A4E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cs="Times New Roman"/>
      <w:sz w:val="18"/>
      <w:szCs w:val="18"/>
    </w:rPr>
  </w:style>
  <w:style w:type="character" w:styleId="PageNumber">
    <w:name w:val="page number"/>
    <w:basedOn w:val="DefaultParagraphFont"/>
    <w:uiPriority w:val="99"/>
    <w:rsid w:val="00A051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84</Words>
  <Characters>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cp:revision>
  <dcterms:created xsi:type="dcterms:W3CDTF">2014-10-29T12:08:00Z</dcterms:created>
  <dcterms:modified xsi:type="dcterms:W3CDTF">2019-08-20T02:07:00Z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